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526" w:rsidRPr="00BE5E3A" w:rsidRDefault="00BE5E3A" w:rsidP="00BE5E3A">
      <w:pPr>
        <w:jc w:val="right"/>
        <w:rPr>
          <w:rFonts w:ascii="Arial" w:hAnsi="Arial" w:cs="Arial"/>
          <w:b/>
          <w:sz w:val="28"/>
          <w:szCs w:val="28"/>
        </w:rPr>
      </w:pPr>
      <w:r w:rsidRPr="00BE5E3A">
        <w:rPr>
          <w:rFonts w:ascii="Arial" w:hAnsi="Arial" w:cs="Arial"/>
          <w:b/>
          <w:sz w:val="28"/>
          <w:szCs w:val="28"/>
        </w:rPr>
        <w:t xml:space="preserve">MODELLO 2 - OFFERTA ECONOMICA </w:t>
      </w:r>
    </w:p>
    <w:p w:rsidR="00BE5E3A" w:rsidRDefault="00BE5E3A" w:rsidP="00BE5E3A">
      <w:pPr>
        <w:jc w:val="right"/>
        <w:rPr>
          <w:rFonts w:ascii="Arial" w:hAnsi="Arial" w:cs="Arial"/>
          <w:b/>
        </w:rPr>
      </w:pPr>
    </w:p>
    <w:p w:rsidR="00BE5E3A" w:rsidRDefault="00BE5E3A" w:rsidP="00BE5E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SERVIZIO DI BROKERAGGIO ASSICURATIVO A FAVORE DI NAUSICAA S.P.A.</w:t>
      </w:r>
    </w:p>
    <w:p w:rsidR="00BE5E3A" w:rsidRDefault="00BE5E3A" w:rsidP="00E22BAE">
      <w:pPr>
        <w:rPr>
          <w:rFonts w:ascii="Arial" w:hAnsi="Arial" w:cs="Arial"/>
          <w:b/>
        </w:rPr>
      </w:pPr>
    </w:p>
    <w:p w:rsidR="00E22BAE" w:rsidRDefault="00E22BAE" w:rsidP="00E22BAE">
      <w:pPr>
        <w:rPr>
          <w:rFonts w:ascii="Arial" w:hAnsi="Arial" w:cs="Arial"/>
        </w:rPr>
      </w:pPr>
      <w:bookmarkStart w:id="0" w:name="_Hlk104373137"/>
      <w:r w:rsidRPr="00BD148F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/la </w:t>
      </w:r>
      <w:r w:rsidRPr="00BD148F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BD148F">
        <w:rPr>
          <w:rFonts w:ascii="Arial" w:hAnsi="Arial" w:cs="Arial"/>
        </w:rPr>
        <w:t xml:space="preserve"> ___________________</w:t>
      </w:r>
      <w:r w:rsidR="002432FD">
        <w:rPr>
          <w:rFonts w:ascii="Arial" w:hAnsi="Arial" w:cs="Arial"/>
        </w:rPr>
        <w:t>__</w:t>
      </w:r>
      <w:r w:rsidRPr="00BD148F">
        <w:rPr>
          <w:rFonts w:ascii="Arial" w:hAnsi="Arial" w:cs="Arial"/>
        </w:rPr>
        <w:t>_______, nato il ___________ a</w:t>
      </w:r>
      <w:r>
        <w:rPr>
          <w:rFonts w:ascii="Arial" w:hAnsi="Arial" w:cs="Arial"/>
        </w:rPr>
        <w:t xml:space="preserve"> ________________</w:t>
      </w:r>
      <w:r w:rsidRPr="00BD148F">
        <w:rPr>
          <w:rFonts w:ascii="Arial" w:hAnsi="Arial" w:cs="Arial"/>
        </w:rPr>
        <w:t xml:space="preserve"> </w:t>
      </w:r>
    </w:p>
    <w:p w:rsidR="00E22BAE" w:rsidRDefault="00E22BAE" w:rsidP="00E22BAE">
      <w:pPr>
        <w:rPr>
          <w:rFonts w:ascii="Arial" w:hAnsi="Arial" w:cs="Arial"/>
        </w:rPr>
      </w:pPr>
      <w:r w:rsidRPr="00BD148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BD148F">
        <w:rPr>
          <w:rFonts w:ascii="Arial" w:hAnsi="Arial" w:cs="Arial"/>
        </w:rPr>
        <w:t>qualità di</w:t>
      </w:r>
      <w:r>
        <w:rPr>
          <w:rFonts w:ascii="Arial" w:hAnsi="Arial" w:cs="Arial"/>
        </w:rPr>
        <w:t xml:space="preserve"> ______________________________________________________________</w:t>
      </w:r>
      <w:r w:rsidR="002432FD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  <w:r w:rsidRPr="00BD148F">
        <w:rPr>
          <w:rFonts w:ascii="Arial" w:hAnsi="Arial" w:cs="Arial"/>
        </w:rPr>
        <w:t xml:space="preserve"> </w:t>
      </w:r>
    </w:p>
    <w:p w:rsidR="00E22BAE" w:rsidRPr="00B315D0" w:rsidRDefault="00E22BAE" w:rsidP="00E22B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(in caso di procuratore, </w:t>
      </w:r>
      <w:r w:rsidRPr="00B315D0">
        <w:rPr>
          <w:rFonts w:ascii="Arial" w:hAnsi="Arial" w:cs="Arial"/>
        </w:rPr>
        <w:t xml:space="preserve">giusta procura generale/speciale n° </w:t>
      </w:r>
      <w:r>
        <w:rPr>
          <w:rFonts w:ascii="Arial" w:hAnsi="Arial" w:cs="Arial"/>
        </w:rPr>
        <w:t>____</w:t>
      </w:r>
      <w:r w:rsidR="002432F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 </w:t>
      </w:r>
      <w:r w:rsidRPr="00B315D0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____________</w:t>
      </w:r>
      <w:r w:rsidR="002432FD">
        <w:rPr>
          <w:rFonts w:ascii="Arial" w:hAnsi="Arial" w:cs="Arial"/>
        </w:rPr>
        <w:t>__</w:t>
      </w:r>
      <w:r>
        <w:rPr>
          <w:rFonts w:ascii="Arial" w:hAnsi="Arial" w:cs="Arial"/>
        </w:rPr>
        <w:t>______)</w:t>
      </w:r>
      <w:r w:rsidRPr="00B315D0">
        <w:rPr>
          <w:rFonts w:ascii="Arial" w:hAnsi="Arial" w:cs="Arial"/>
        </w:rPr>
        <w:t xml:space="preserve"> </w:t>
      </w:r>
    </w:p>
    <w:p w:rsidR="00E22BAE" w:rsidRDefault="00E22BAE" w:rsidP="002432FD">
      <w:pPr>
        <w:rPr>
          <w:rFonts w:ascii="Arial" w:hAnsi="Arial" w:cs="Arial"/>
        </w:rPr>
      </w:pPr>
      <w:r w:rsidRPr="00030686">
        <w:rPr>
          <w:rFonts w:ascii="Arial" w:hAnsi="Arial" w:cs="Arial"/>
        </w:rPr>
        <w:t>autorizzato a rappresentare legalmente la società</w:t>
      </w:r>
      <w:r>
        <w:rPr>
          <w:rFonts w:ascii="Arial" w:hAnsi="Arial" w:cs="Arial"/>
        </w:rPr>
        <w:t xml:space="preserve"> ______________________________________</w:t>
      </w:r>
    </w:p>
    <w:p w:rsidR="00E22BAE" w:rsidRDefault="00E22BAE" w:rsidP="002432FD">
      <w:pPr>
        <w:tabs>
          <w:tab w:val="left" w:pos="-1800"/>
          <w:tab w:val="left" w:pos="567"/>
          <w:tab w:val="left" w:pos="1800"/>
          <w:tab w:val="left" w:pos="6300"/>
        </w:tabs>
        <w:spacing w:line="360" w:lineRule="auto"/>
        <w:rPr>
          <w:rFonts w:ascii="Arial" w:hAnsi="Arial" w:cs="Arial"/>
        </w:rPr>
      </w:pPr>
      <w:r w:rsidRPr="00BD148F">
        <w:rPr>
          <w:rFonts w:ascii="Arial" w:hAnsi="Arial" w:cs="Arial"/>
        </w:rPr>
        <w:t>C.F./P.I.____________________</w:t>
      </w:r>
      <w:r>
        <w:rPr>
          <w:rFonts w:ascii="Arial" w:hAnsi="Arial" w:cs="Arial"/>
        </w:rPr>
        <w:t>__________________________________</w:t>
      </w:r>
      <w:r w:rsidRPr="00BD148F">
        <w:rPr>
          <w:rFonts w:ascii="Arial" w:hAnsi="Arial" w:cs="Arial"/>
        </w:rPr>
        <w:t xml:space="preserve">__________________  </w:t>
      </w:r>
      <w:bookmarkEnd w:id="0"/>
    </w:p>
    <w:p w:rsidR="00E22BAE" w:rsidRPr="00BD148F" w:rsidRDefault="00E22BAE" w:rsidP="00E22BAE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D148F">
        <w:rPr>
          <w:rFonts w:ascii="Arial" w:hAnsi="Arial" w:cs="Arial"/>
          <w:sz w:val="22"/>
          <w:szCs w:val="22"/>
        </w:rPr>
        <w:t>con sede legale in _______________________________________________________________</w:t>
      </w:r>
    </w:p>
    <w:p w:rsidR="00E22BAE" w:rsidRDefault="00E22BAE" w:rsidP="00E22BAE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E22BAE" w:rsidRDefault="00EB0605" w:rsidP="00EB0605">
      <w:pPr>
        <w:pStyle w:val="Corpodeltesto2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EB0605" w:rsidRDefault="00EB0605" w:rsidP="00E22BAE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offrire, per l’esecuzione del servizio in oggetto, le seguenti provvigioni percentuali riferite all’intera durata del contratto:</w:t>
      </w:r>
    </w:p>
    <w:p w:rsidR="00EB0605" w:rsidRDefault="00EB0605" w:rsidP="00E22BAE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B0605" w:rsidTr="00EB0605">
        <w:tc>
          <w:tcPr>
            <w:tcW w:w="9628" w:type="dxa"/>
            <w:gridSpan w:val="2"/>
          </w:tcPr>
          <w:p w:rsidR="00EB0605" w:rsidRDefault="00EB0605" w:rsidP="00E22BAE">
            <w:pPr>
              <w:pStyle w:val="Corpodeltesto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provvigione percentuale posta a carico delle compagnie sulle COPERTURE DIVERSE DALLA R.C. AUTO</w:t>
            </w:r>
            <w:r w:rsidR="005361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61DB" w:rsidRPr="004656B6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  <w:tr w:rsidR="00EB0605" w:rsidTr="00EB0605">
        <w:tc>
          <w:tcPr>
            <w:tcW w:w="4814" w:type="dxa"/>
          </w:tcPr>
          <w:p w:rsidR="00EB0605" w:rsidRDefault="00EB0605" w:rsidP="00E22BAE">
            <w:pPr>
              <w:pStyle w:val="Corpodeltesto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% in cifre</w:t>
            </w:r>
          </w:p>
          <w:p w:rsidR="00EB0605" w:rsidRDefault="00EB0605" w:rsidP="00E22BAE">
            <w:pPr>
              <w:pStyle w:val="Corpodeltesto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:rsidR="00EB0605" w:rsidRDefault="00EB0605" w:rsidP="00E22BAE">
            <w:pPr>
              <w:pStyle w:val="Corpodeltesto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% in lettere </w:t>
            </w:r>
          </w:p>
        </w:tc>
      </w:tr>
      <w:tr w:rsidR="00EB0605" w:rsidTr="00EB0605">
        <w:tc>
          <w:tcPr>
            <w:tcW w:w="4814" w:type="dxa"/>
          </w:tcPr>
          <w:p w:rsidR="00EB0605" w:rsidRDefault="00EB0605" w:rsidP="00E22BAE">
            <w:pPr>
              <w:pStyle w:val="Corpodeltesto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0605" w:rsidRDefault="00EB0605" w:rsidP="00E22BAE">
            <w:pPr>
              <w:pStyle w:val="Corpodeltesto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__________________________ %</w:t>
            </w:r>
          </w:p>
          <w:p w:rsidR="00EB0605" w:rsidRDefault="00EB0605" w:rsidP="00E22BAE">
            <w:pPr>
              <w:pStyle w:val="Corpodeltesto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:rsidR="00EB0605" w:rsidRDefault="00EB0605" w:rsidP="00E22BAE">
            <w:pPr>
              <w:pStyle w:val="Corpodeltesto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0605" w:rsidRDefault="00EB0605" w:rsidP="00E22BAE">
            <w:pPr>
              <w:pStyle w:val="Corpodeltesto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_____________________________ %</w:t>
            </w:r>
          </w:p>
        </w:tc>
      </w:tr>
    </w:tbl>
    <w:p w:rsidR="00BE5E3A" w:rsidRDefault="00BE5E3A" w:rsidP="00C80E7F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B0605" w:rsidTr="00D85109">
        <w:tc>
          <w:tcPr>
            <w:tcW w:w="9628" w:type="dxa"/>
            <w:gridSpan w:val="2"/>
          </w:tcPr>
          <w:p w:rsidR="00EB0605" w:rsidRDefault="00EB0605" w:rsidP="00D85109">
            <w:pPr>
              <w:pStyle w:val="Corpodeltesto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provvigione percentuale posta a carico delle compagnie sulla COPERTURA R.C. AUTO</w:t>
            </w:r>
            <w:r w:rsidR="005361DB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" w:name="_GoBack"/>
            <w:r w:rsidR="005361DB" w:rsidRPr="007E16A0">
              <w:rPr>
                <w:rFonts w:ascii="Arial" w:hAnsi="Arial" w:cs="Arial"/>
                <w:sz w:val="20"/>
                <w:szCs w:val="20"/>
              </w:rPr>
              <w:t>(2)</w:t>
            </w:r>
            <w:bookmarkEnd w:id="1"/>
          </w:p>
        </w:tc>
      </w:tr>
      <w:tr w:rsidR="00EB0605" w:rsidTr="00D85109">
        <w:tc>
          <w:tcPr>
            <w:tcW w:w="4814" w:type="dxa"/>
          </w:tcPr>
          <w:p w:rsidR="00EB0605" w:rsidRDefault="00EB0605" w:rsidP="00D85109">
            <w:pPr>
              <w:pStyle w:val="Corpodeltesto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% in cifre</w:t>
            </w:r>
          </w:p>
          <w:p w:rsidR="00EB0605" w:rsidRDefault="00EB0605" w:rsidP="00D85109">
            <w:pPr>
              <w:pStyle w:val="Corpodeltesto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:rsidR="00EB0605" w:rsidRDefault="00EB0605" w:rsidP="00D85109">
            <w:pPr>
              <w:pStyle w:val="Corpodeltesto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% in lettere </w:t>
            </w:r>
          </w:p>
        </w:tc>
      </w:tr>
      <w:tr w:rsidR="00EB0605" w:rsidTr="00D85109">
        <w:tc>
          <w:tcPr>
            <w:tcW w:w="4814" w:type="dxa"/>
          </w:tcPr>
          <w:p w:rsidR="00EB0605" w:rsidRDefault="00EB0605" w:rsidP="00D85109">
            <w:pPr>
              <w:pStyle w:val="Corpodeltesto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0605" w:rsidRDefault="00EB0605" w:rsidP="00D85109">
            <w:pPr>
              <w:pStyle w:val="Corpodeltesto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__________________________ %</w:t>
            </w:r>
          </w:p>
          <w:p w:rsidR="00EB0605" w:rsidRDefault="00EB0605" w:rsidP="00D85109">
            <w:pPr>
              <w:pStyle w:val="Corpodeltesto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:rsidR="00EB0605" w:rsidRDefault="00EB0605" w:rsidP="00D85109">
            <w:pPr>
              <w:pStyle w:val="Corpodeltesto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0605" w:rsidRDefault="00EB0605" w:rsidP="00D85109">
            <w:pPr>
              <w:pStyle w:val="Corpodeltesto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_____________________________ %</w:t>
            </w:r>
          </w:p>
        </w:tc>
      </w:tr>
    </w:tbl>
    <w:p w:rsidR="00BE5E3A" w:rsidRDefault="00BE5E3A" w:rsidP="00BE5E3A">
      <w:pPr>
        <w:jc w:val="center"/>
        <w:rPr>
          <w:rFonts w:ascii="Arial" w:hAnsi="Arial" w:cs="Arial"/>
          <w:b/>
        </w:rPr>
      </w:pPr>
    </w:p>
    <w:p w:rsidR="005361DB" w:rsidRPr="00C80E7F" w:rsidRDefault="005361DB" w:rsidP="005361DB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0E7F">
        <w:rPr>
          <w:rFonts w:ascii="Arial" w:hAnsi="Arial" w:cs="Arial"/>
          <w:sz w:val="20"/>
          <w:szCs w:val="20"/>
        </w:rPr>
        <w:t xml:space="preserve">Come indicato </w:t>
      </w:r>
      <w:r w:rsidR="007616E9" w:rsidRPr="00C80E7F">
        <w:rPr>
          <w:rFonts w:ascii="Arial" w:hAnsi="Arial" w:cs="Arial"/>
          <w:sz w:val="20"/>
          <w:szCs w:val="20"/>
        </w:rPr>
        <w:t xml:space="preserve">all’art. 5 del Capitolato d’oneri e </w:t>
      </w:r>
      <w:r w:rsidRPr="00C80E7F">
        <w:rPr>
          <w:rFonts w:ascii="Arial" w:hAnsi="Arial" w:cs="Arial"/>
          <w:sz w:val="20"/>
          <w:szCs w:val="20"/>
        </w:rPr>
        <w:t>al paragrafo 8C) dell’Avviso, la provvigione percentuale posta a carico delle compagnie di assicurazione sulle “coperture diverse dalla RC Auto”, per il servizio prestato dal broker, non dovrà essere pari o superiore, pena l’ammissibilità dell’offerta, all’8%;</w:t>
      </w:r>
    </w:p>
    <w:p w:rsidR="005361DB" w:rsidRPr="00C80E7F" w:rsidRDefault="005361DB" w:rsidP="005361DB">
      <w:pPr>
        <w:pStyle w:val="Paragrafoelenco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5361DB" w:rsidRPr="00C80E7F" w:rsidRDefault="005361DB" w:rsidP="005361DB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0E7F">
        <w:rPr>
          <w:rFonts w:ascii="Arial" w:hAnsi="Arial" w:cs="Arial"/>
          <w:sz w:val="20"/>
          <w:szCs w:val="20"/>
        </w:rPr>
        <w:t>Come indicato</w:t>
      </w:r>
      <w:r w:rsidR="007616E9" w:rsidRPr="00C80E7F">
        <w:rPr>
          <w:rFonts w:ascii="Arial" w:hAnsi="Arial" w:cs="Arial"/>
          <w:sz w:val="20"/>
          <w:szCs w:val="20"/>
        </w:rPr>
        <w:t xml:space="preserve"> all’art. 5 del Capitolato d’oneri</w:t>
      </w:r>
      <w:r w:rsidRPr="00C80E7F">
        <w:rPr>
          <w:rFonts w:ascii="Arial" w:hAnsi="Arial" w:cs="Arial"/>
          <w:sz w:val="20"/>
          <w:szCs w:val="20"/>
        </w:rPr>
        <w:t xml:space="preserve"> al paragrafo 8C) dell’Avviso, la provvigione percentuale posta a carico delle compagnie di assicurazione sulle “coperture RC Auto”, per il servizio prestato dal broker, non dovrà essere pari o superiore, pena l’ammissibilità dell’offerta, </w:t>
      </w:r>
      <w:r w:rsidR="00C17A99" w:rsidRPr="00C80E7F">
        <w:rPr>
          <w:rFonts w:ascii="Arial" w:hAnsi="Arial" w:cs="Arial"/>
          <w:sz w:val="20"/>
          <w:szCs w:val="20"/>
        </w:rPr>
        <w:t>al 4</w:t>
      </w:r>
      <w:r w:rsidRPr="00C80E7F">
        <w:rPr>
          <w:rFonts w:ascii="Arial" w:hAnsi="Arial" w:cs="Arial"/>
          <w:sz w:val="20"/>
          <w:szCs w:val="20"/>
        </w:rPr>
        <w:t>%</w:t>
      </w:r>
      <w:r w:rsidR="00C17A99" w:rsidRPr="00C80E7F">
        <w:rPr>
          <w:rFonts w:ascii="Arial" w:hAnsi="Arial" w:cs="Arial"/>
          <w:sz w:val="20"/>
          <w:szCs w:val="20"/>
        </w:rPr>
        <w:t>.</w:t>
      </w:r>
    </w:p>
    <w:p w:rsidR="00BE5E3A" w:rsidRPr="00BE5E3A" w:rsidRDefault="00BE5E3A" w:rsidP="00C80E7F">
      <w:pPr>
        <w:rPr>
          <w:rFonts w:ascii="Arial" w:hAnsi="Arial" w:cs="Arial"/>
          <w:b/>
        </w:rPr>
      </w:pPr>
    </w:p>
    <w:sectPr w:rsidR="00BE5E3A" w:rsidRPr="00BE5E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626D5"/>
    <w:multiLevelType w:val="hybridMultilevel"/>
    <w:tmpl w:val="B10233B0"/>
    <w:lvl w:ilvl="0" w:tplc="48266254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3A"/>
    <w:rsid w:val="002432FD"/>
    <w:rsid w:val="004656B6"/>
    <w:rsid w:val="005361DB"/>
    <w:rsid w:val="007616E9"/>
    <w:rsid w:val="007E16A0"/>
    <w:rsid w:val="00A72526"/>
    <w:rsid w:val="00BE5E3A"/>
    <w:rsid w:val="00C17A99"/>
    <w:rsid w:val="00C80E7F"/>
    <w:rsid w:val="00E22BAE"/>
    <w:rsid w:val="00E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4517"/>
  <w15:chartTrackingRefBased/>
  <w15:docId w15:val="{DE3196FA-8A9C-46A0-8871-341493BC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22BAE"/>
    <w:pPr>
      <w:spacing w:after="120" w:line="480" w:lineRule="auto"/>
    </w:pPr>
    <w:rPr>
      <w:rFonts w:ascii="Courier New" w:eastAsia="Times New Roman" w:hAnsi="Courier New" w:cs="Times New Roman"/>
      <w:noProof w:val="0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22BAE"/>
    <w:rPr>
      <w:rFonts w:ascii="Courier New" w:eastAsia="Times New Roman" w:hAnsi="Courier New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benedini</dc:creator>
  <cp:keywords/>
  <dc:description/>
  <cp:lastModifiedBy>michela benedini</cp:lastModifiedBy>
  <cp:revision>19</cp:revision>
  <dcterms:created xsi:type="dcterms:W3CDTF">2022-11-25T09:15:00Z</dcterms:created>
  <dcterms:modified xsi:type="dcterms:W3CDTF">2022-11-29T14:17:00Z</dcterms:modified>
</cp:coreProperties>
</file>