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5CA7" w14:textId="77777777" w:rsidR="008A0F2B" w:rsidRPr="00F83D43" w:rsidRDefault="008A0F2B" w:rsidP="008A0F2B">
      <w:pPr>
        <w:spacing w:line="276" w:lineRule="auto"/>
        <w:rPr>
          <w:rFonts w:ascii="Arial" w:eastAsia="Times New Roman" w:hAnsi="Arial" w:cs="Arial"/>
          <w:b/>
          <w:lang w:eastAsia="it-IT"/>
        </w:rPr>
      </w:pPr>
      <w:bookmarkStart w:id="0" w:name="_Hlk157434551"/>
      <w:bookmarkStart w:id="1" w:name="_Hlk157435050"/>
      <w:bookmarkStart w:id="2" w:name="_Hlk157434023"/>
      <w:r w:rsidRPr="00F83D43">
        <w:rPr>
          <w:rFonts w:ascii="Arial" w:eastAsia="Times New Roman" w:hAnsi="Arial" w:cs="Arial"/>
          <w:b/>
          <w:lang w:eastAsia="it-IT"/>
        </w:rPr>
        <w:t xml:space="preserve">PROCEDURA APERTA EX ART. 71 D.LGS. 36/2023 FINALIZZATA ALL’INDIVIDUAZIONE DI UN OPERATORE QUALIFICATO CUI AFFIDARE IL </w:t>
      </w:r>
      <w:r w:rsidRPr="00F83D43">
        <w:rPr>
          <w:rFonts w:ascii="Arial" w:hAnsi="Arial" w:cs="Arial"/>
          <w:b/>
          <w:lang w:eastAsia="it-IT"/>
        </w:rPr>
        <w:t xml:space="preserve">SERVIZIO DI TRATTAMENTO DEI RIFIUTI DELLA PULIZIA STRADALE EER 20.03.03, DA REALIZZARSI NELLA FORMA DELL’ACCORDO QUADRO CON UNICO OPERATORE ECONOMICO. </w:t>
      </w:r>
    </w:p>
    <w:p w14:paraId="45123401" w14:textId="77777777" w:rsidR="008A0F2B" w:rsidRPr="00F83D43" w:rsidRDefault="008A0F2B" w:rsidP="008A0F2B">
      <w:pPr>
        <w:spacing w:line="276" w:lineRule="auto"/>
        <w:rPr>
          <w:rFonts w:ascii="Arial" w:hAnsi="Arial" w:cs="Arial"/>
          <w:b/>
        </w:rPr>
      </w:pPr>
    </w:p>
    <w:p w14:paraId="6661F330" w14:textId="77777777" w:rsidR="008A0F2B" w:rsidRPr="00F83D43" w:rsidRDefault="008A0F2B" w:rsidP="008A0F2B">
      <w:pPr>
        <w:spacing w:line="276" w:lineRule="auto"/>
        <w:rPr>
          <w:rFonts w:ascii="Arial" w:eastAsia="Times New Roman" w:hAnsi="Arial" w:cs="Arial"/>
          <w:b/>
          <w:lang w:eastAsia="it-IT"/>
        </w:rPr>
      </w:pPr>
      <w:r w:rsidRPr="00F83D43">
        <w:rPr>
          <w:rFonts w:ascii="Arial" w:eastAsia="Times New Roman" w:hAnsi="Arial" w:cs="Arial"/>
          <w:b/>
          <w:lang w:eastAsia="it-IT"/>
        </w:rPr>
        <w:t>CIG: B15F32A659</w:t>
      </w:r>
    </w:p>
    <w:bookmarkEnd w:id="0"/>
    <w:bookmarkEnd w:id="1"/>
    <w:bookmarkEnd w:id="2"/>
    <w:p w14:paraId="09996716" w14:textId="5291C0A0" w:rsidR="00623F4A" w:rsidRPr="00916001" w:rsidRDefault="00623F4A" w:rsidP="00916001">
      <w:pPr>
        <w:pBdr>
          <w:bottom w:val="single" w:sz="6" w:space="2" w:color="BEBEBE"/>
        </w:pBdr>
        <w:shd w:val="clear" w:color="auto" w:fill="FFFFFF"/>
        <w:spacing w:after="75"/>
        <w:jc w:val="left"/>
        <w:outlineLvl w:val="4"/>
        <w:rPr>
          <w:rFonts w:ascii="Arial" w:hAnsi="Arial" w:cs="Arial"/>
          <w:b/>
          <w:bCs/>
        </w:rPr>
      </w:pPr>
    </w:p>
    <w:p w14:paraId="5D147542" w14:textId="3C9E52B8" w:rsidR="00623F4A" w:rsidRPr="00916001" w:rsidRDefault="00623F4A" w:rsidP="00623F4A">
      <w:pPr>
        <w:ind w:left="171"/>
        <w:jc w:val="center"/>
        <w:rPr>
          <w:rFonts w:ascii="Arial" w:hAnsi="Arial" w:cs="Arial"/>
          <w:b/>
          <w:u w:val="single"/>
        </w:rPr>
      </w:pPr>
      <w:r w:rsidRPr="00916001">
        <w:rPr>
          <w:rFonts w:ascii="Arial" w:hAnsi="Arial" w:cs="Arial"/>
          <w:b/>
          <w:u w:val="single"/>
        </w:rPr>
        <w:t xml:space="preserve">VERBALE DI GARA N. </w:t>
      </w:r>
      <w:r w:rsidR="00B1047C" w:rsidRPr="00916001">
        <w:rPr>
          <w:rFonts w:ascii="Arial" w:hAnsi="Arial" w:cs="Arial"/>
          <w:b/>
          <w:u w:val="single"/>
        </w:rPr>
        <w:t>3</w:t>
      </w:r>
      <w:r w:rsidRPr="00916001">
        <w:rPr>
          <w:rFonts w:ascii="Arial" w:hAnsi="Arial" w:cs="Arial"/>
          <w:b/>
          <w:u w:val="single"/>
        </w:rPr>
        <w:t xml:space="preserve"> </w:t>
      </w:r>
    </w:p>
    <w:p w14:paraId="74E33CA4" w14:textId="77777777" w:rsidR="00623F4A" w:rsidRPr="00916001" w:rsidRDefault="00623F4A" w:rsidP="00623F4A">
      <w:pPr>
        <w:ind w:left="171"/>
        <w:jc w:val="center"/>
        <w:rPr>
          <w:rFonts w:ascii="Arial" w:hAnsi="Arial" w:cs="Arial"/>
          <w:b/>
        </w:rPr>
      </w:pPr>
    </w:p>
    <w:p w14:paraId="6FCE1E01" w14:textId="6E2A0070" w:rsidR="00D26ECB" w:rsidRPr="00916001" w:rsidRDefault="00623F4A" w:rsidP="00623F4A">
      <w:pPr>
        <w:rPr>
          <w:rFonts w:ascii="Arial" w:hAnsi="Arial" w:cs="Arial"/>
        </w:rPr>
      </w:pPr>
      <w:r w:rsidRPr="00916001">
        <w:rPr>
          <w:rFonts w:ascii="Arial" w:hAnsi="Arial" w:cs="Arial"/>
        </w:rPr>
        <w:t xml:space="preserve">L'anno </w:t>
      </w:r>
      <w:r w:rsidRPr="00916001">
        <w:rPr>
          <w:rFonts w:ascii="Arial" w:hAnsi="Arial" w:cs="Arial"/>
          <w:b/>
        </w:rPr>
        <w:t>DUEMILAVEN</w:t>
      </w:r>
      <w:r w:rsidR="00061F48" w:rsidRPr="00916001">
        <w:rPr>
          <w:rFonts w:ascii="Arial" w:hAnsi="Arial" w:cs="Arial"/>
          <w:b/>
        </w:rPr>
        <w:t>T</w:t>
      </w:r>
      <w:r w:rsidR="00262A02" w:rsidRPr="00916001">
        <w:rPr>
          <w:rFonts w:ascii="Arial" w:hAnsi="Arial" w:cs="Arial"/>
          <w:b/>
        </w:rPr>
        <w:t>I</w:t>
      </w:r>
      <w:r w:rsidR="00AE025F" w:rsidRPr="00916001">
        <w:rPr>
          <w:rFonts w:ascii="Arial" w:hAnsi="Arial" w:cs="Arial"/>
          <w:b/>
        </w:rPr>
        <w:t>QUATTRO</w:t>
      </w:r>
      <w:r w:rsidRPr="00614FAA">
        <w:rPr>
          <w:rFonts w:ascii="Arial" w:hAnsi="Arial" w:cs="Arial"/>
          <w:b/>
        </w:rPr>
        <w:t>,</w:t>
      </w:r>
      <w:r w:rsidRPr="00614FAA">
        <w:rPr>
          <w:rFonts w:ascii="Arial" w:hAnsi="Arial" w:cs="Arial"/>
        </w:rPr>
        <w:t xml:space="preserve"> il giorno</w:t>
      </w:r>
      <w:r w:rsidR="008F59D9" w:rsidRPr="00614FAA">
        <w:rPr>
          <w:rFonts w:ascii="Arial" w:hAnsi="Arial" w:cs="Arial"/>
        </w:rPr>
        <w:t xml:space="preserve"> </w:t>
      </w:r>
      <w:r w:rsidR="008A0F2B" w:rsidRPr="00614FAA">
        <w:rPr>
          <w:rFonts w:ascii="Arial" w:hAnsi="Arial" w:cs="Arial"/>
          <w:b/>
        </w:rPr>
        <w:t>QUATTRO</w:t>
      </w:r>
      <w:r w:rsidR="002F2862" w:rsidRPr="00614FAA">
        <w:rPr>
          <w:rFonts w:ascii="Arial" w:hAnsi="Arial" w:cs="Arial"/>
        </w:rPr>
        <w:t xml:space="preserve"> </w:t>
      </w:r>
      <w:r w:rsidRPr="00614FAA">
        <w:rPr>
          <w:rFonts w:ascii="Arial" w:hAnsi="Arial" w:cs="Arial"/>
        </w:rPr>
        <w:t xml:space="preserve">del mese di </w:t>
      </w:r>
      <w:r w:rsidR="008A0F2B" w:rsidRPr="00614FAA">
        <w:rPr>
          <w:rFonts w:ascii="Arial" w:hAnsi="Arial" w:cs="Arial"/>
          <w:b/>
        </w:rPr>
        <w:t>GIUGNO</w:t>
      </w:r>
      <w:r w:rsidR="00474A1C" w:rsidRPr="00614FAA">
        <w:rPr>
          <w:rFonts w:ascii="Arial" w:hAnsi="Arial" w:cs="Arial"/>
          <w:b/>
        </w:rPr>
        <w:t xml:space="preserve"> </w:t>
      </w:r>
      <w:r w:rsidRPr="00614FAA">
        <w:rPr>
          <w:rFonts w:ascii="Arial" w:hAnsi="Arial" w:cs="Arial"/>
          <w:b/>
        </w:rPr>
        <w:t>(</w:t>
      </w:r>
      <w:r w:rsidR="008A0F2B" w:rsidRPr="00614FAA">
        <w:rPr>
          <w:rFonts w:ascii="Arial" w:hAnsi="Arial" w:cs="Arial"/>
          <w:b/>
        </w:rPr>
        <w:t>04/06</w:t>
      </w:r>
      <w:r w:rsidR="00262A02" w:rsidRPr="00614FAA">
        <w:rPr>
          <w:rFonts w:ascii="Arial" w:hAnsi="Arial" w:cs="Arial"/>
          <w:b/>
        </w:rPr>
        <w:t>/202</w:t>
      </w:r>
      <w:r w:rsidR="008F5426" w:rsidRPr="00614FAA">
        <w:rPr>
          <w:rFonts w:ascii="Arial" w:hAnsi="Arial" w:cs="Arial"/>
          <w:b/>
        </w:rPr>
        <w:t>4</w:t>
      </w:r>
      <w:r w:rsidRPr="00614FAA">
        <w:rPr>
          <w:rFonts w:ascii="Arial" w:hAnsi="Arial" w:cs="Arial"/>
          <w:b/>
        </w:rPr>
        <w:t>)</w:t>
      </w:r>
      <w:r w:rsidRPr="00614FAA">
        <w:rPr>
          <w:rFonts w:ascii="Arial" w:hAnsi="Arial" w:cs="Arial"/>
        </w:rPr>
        <w:t xml:space="preserve"> alle ore </w:t>
      </w:r>
      <w:r w:rsidR="008A0F2B" w:rsidRPr="00614FAA">
        <w:rPr>
          <w:rFonts w:ascii="Arial" w:hAnsi="Arial" w:cs="Arial"/>
        </w:rPr>
        <w:t>12:00</w:t>
      </w:r>
      <w:r w:rsidRPr="00614FAA">
        <w:rPr>
          <w:rFonts w:ascii="Arial" w:hAnsi="Arial" w:cs="Arial"/>
        </w:rPr>
        <w:t xml:space="preserve">, in Carrara, presso la sede </w:t>
      </w:r>
      <w:r w:rsidR="00FE6D42" w:rsidRPr="00614FAA">
        <w:rPr>
          <w:rFonts w:ascii="Arial" w:hAnsi="Arial" w:cs="Arial"/>
        </w:rPr>
        <w:t xml:space="preserve">direzionale </w:t>
      </w:r>
      <w:r w:rsidRPr="00614FAA">
        <w:rPr>
          <w:rFonts w:ascii="Arial" w:hAnsi="Arial" w:cs="Arial"/>
        </w:rPr>
        <w:t>di Nausicaa spa (</w:t>
      </w:r>
      <w:r w:rsidR="008F5426" w:rsidRPr="00614FAA">
        <w:rPr>
          <w:rFonts w:ascii="Arial" w:hAnsi="Arial" w:cs="Arial"/>
        </w:rPr>
        <w:t>Carrara, MS, 54033</w:t>
      </w:r>
      <w:r w:rsidR="008F5426">
        <w:rPr>
          <w:rFonts w:ascii="Arial" w:hAnsi="Arial" w:cs="Arial"/>
        </w:rPr>
        <w:t xml:space="preserve">, </w:t>
      </w:r>
      <w:r w:rsidRPr="00916001">
        <w:rPr>
          <w:rFonts w:ascii="Arial" w:hAnsi="Arial" w:cs="Arial"/>
        </w:rPr>
        <w:t xml:space="preserve">Viale </w:t>
      </w:r>
      <w:proofErr w:type="spellStart"/>
      <w:proofErr w:type="gramStart"/>
      <w:r w:rsidR="00FE6D42">
        <w:rPr>
          <w:rFonts w:ascii="Arial" w:hAnsi="Arial" w:cs="Arial"/>
        </w:rPr>
        <w:t>G.</w:t>
      </w:r>
      <w:r w:rsidR="008A0F2B">
        <w:rPr>
          <w:rFonts w:ascii="Arial" w:hAnsi="Arial" w:cs="Arial"/>
        </w:rPr>
        <w:t>G</w:t>
      </w:r>
      <w:r w:rsidR="00FE6D42">
        <w:rPr>
          <w:rFonts w:ascii="Arial" w:hAnsi="Arial" w:cs="Arial"/>
        </w:rPr>
        <w:t>alilei</w:t>
      </w:r>
      <w:proofErr w:type="spellEnd"/>
      <w:proofErr w:type="gramEnd"/>
      <w:r w:rsidR="00FE6D42">
        <w:rPr>
          <w:rFonts w:ascii="Arial" w:hAnsi="Arial" w:cs="Arial"/>
        </w:rPr>
        <w:t xml:space="preserve"> 133</w:t>
      </w:r>
      <w:r w:rsidR="00CD5463" w:rsidRPr="00916001">
        <w:rPr>
          <w:rFonts w:ascii="Arial" w:hAnsi="Arial" w:cs="Arial"/>
        </w:rPr>
        <w:t>)</w:t>
      </w:r>
      <w:r w:rsidRPr="00916001">
        <w:rPr>
          <w:rFonts w:ascii="Arial" w:hAnsi="Arial" w:cs="Arial"/>
        </w:rPr>
        <w:t xml:space="preserve">, viene esperita la </w:t>
      </w:r>
      <w:r w:rsidR="00B1047C" w:rsidRPr="00916001">
        <w:rPr>
          <w:rFonts w:ascii="Arial" w:hAnsi="Arial" w:cs="Arial"/>
        </w:rPr>
        <w:t>terza</w:t>
      </w:r>
      <w:r w:rsidRPr="00916001">
        <w:rPr>
          <w:rFonts w:ascii="Arial" w:hAnsi="Arial" w:cs="Arial"/>
        </w:rPr>
        <w:t xml:space="preserve"> seduta della gara a procedura </w:t>
      </w:r>
      <w:r w:rsidR="00865672" w:rsidRPr="00916001">
        <w:rPr>
          <w:rFonts w:ascii="Arial" w:hAnsi="Arial" w:cs="Arial"/>
        </w:rPr>
        <w:t>aperta</w:t>
      </w:r>
      <w:r w:rsidRPr="00916001">
        <w:rPr>
          <w:rFonts w:ascii="Arial" w:hAnsi="Arial" w:cs="Arial"/>
        </w:rPr>
        <w:t xml:space="preserve"> per l’affidamento </w:t>
      </w:r>
      <w:r w:rsidR="00865672" w:rsidRPr="00916001">
        <w:rPr>
          <w:rFonts w:ascii="Arial" w:hAnsi="Arial" w:cs="Arial"/>
        </w:rPr>
        <w:t>del</w:t>
      </w:r>
      <w:r w:rsidR="00560EBD" w:rsidRPr="00916001">
        <w:rPr>
          <w:rFonts w:ascii="Arial" w:hAnsi="Arial" w:cs="Arial"/>
        </w:rPr>
        <w:t>la prestazione</w:t>
      </w:r>
      <w:r w:rsidR="00865672" w:rsidRPr="00916001">
        <w:rPr>
          <w:rFonts w:ascii="Arial" w:hAnsi="Arial" w:cs="Arial"/>
        </w:rPr>
        <w:t xml:space="preserve"> in oggetto indicat</w:t>
      </w:r>
      <w:r w:rsidR="00560EBD" w:rsidRPr="00916001">
        <w:rPr>
          <w:rFonts w:ascii="Arial" w:hAnsi="Arial" w:cs="Arial"/>
        </w:rPr>
        <w:t>a</w:t>
      </w:r>
      <w:r w:rsidR="00865672" w:rsidRPr="00916001">
        <w:rPr>
          <w:rFonts w:ascii="Arial" w:hAnsi="Arial" w:cs="Arial"/>
        </w:rPr>
        <w:t xml:space="preserve">. </w:t>
      </w:r>
    </w:p>
    <w:p w14:paraId="19B4A9D1" w14:textId="77777777" w:rsidR="00F1574E" w:rsidRPr="00916001" w:rsidRDefault="00F1574E" w:rsidP="00560EBD">
      <w:pPr>
        <w:tabs>
          <w:tab w:val="left" w:pos="6285"/>
        </w:tabs>
        <w:rPr>
          <w:rFonts w:ascii="Arial" w:hAnsi="Arial" w:cs="Arial"/>
        </w:rPr>
      </w:pPr>
    </w:p>
    <w:p w14:paraId="1FD2FEBB" w14:textId="3D4B3639" w:rsidR="00560EBD" w:rsidRDefault="00560EBD" w:rsidP="00560EBD">
      <w:pPr>
        <w:tabs>
          <w:tab w:val="left" w:pos="6285"/>
        </w:tabs>
        <w:rPr>
          <w:rFonts w:ascii="Arial" w:hAnsi="Arial" w:cs="Arial"/>
        </w:rPr>
      </w:pPr>
      <w:r w:rsidRPr="00916001">
        <w:rPr>
          <w:rFonts w:ascii="Arial" w:hAnsi="Arial" w:cs="Arial"/>
        </w:rPr>
        <w:t>La seduta viene trasmessa tramite la piattaforma “Zoom” ed il link per il collegamento è stato pubblicato sulla piattaforma telematica in uso alla stazione appaltante (Net4market).</w:t>
      </w:r>
    </w:p>
    <w:p w14:paraId="31EDA674" w14:textId="77777777" w:rsidR="00FE6D42" w:rsidRPr="00916001" w:rsidRDefault="00FE6D42" w:rsidP="00FE6D42">
      <w:pPr>
        <w:rPr>
          <w:rFonts w:ascii="Arial" w:hAnsi="Arial" w:cs="Arial"/>
        </w:rPr>
      </w:pPr>
    </w:p>
    <w:p w14:paraId="05176E43" w14:textId="6C49CBC4" w:rsidR="00FE6D42" w:rsidRPr="00916001" w:rsidRDefault="00FE6D42" w:rsidP="00FE6D42">
      <w:pPr>
        <w:rPr>
          <w:rFonts w:ascii="Arial" w:hAnsi="Arial" w:cs="Arial"/>
          <w:iCs/>
          <w:lang w:eastAsia="zh-CN"/>
        </w:rPr>
      </w:pPr>
      <w:r w:rsidRPr="00916001">
        <w:rPr>
          <w:rFonts w:ascii="Arial" w:hAnsi="Arial" w:cs="Arial"/>
        </w:rPr>
        <w:t>Sono presenti la Dott.ssa Michela Benedini, assegnat</w:t>
      </w:r>
      <w:r>
        <w:rPr>
          <w:rFonts w:ascii="Arial" w:hAnsi="Arial" w:cs="Arial"/>
        </w:rPr>
        <w:t>a</w:t>
      </w:r>
      <w:r w:rsidRPr="00916001">
        <w:rPr>
          <w:rFonts w:ascii="Arial" w:hAnsi="Arial" w:cs="Arial"/>
        </w:rPr>
        <w:t xml:space="preserve"> all’Ufficio Gare, con funzioni di Seggio di gara </w:t>
      </w:r>
      <w:r>
        <w:rPr>
          <w:rFonts w:ascii="Arial" w:hAnsi="Arial" w:cs="Arial"/>
        </w:rPr>
        <w:t>e</w:t>
      </w:r>
      <w:r w:rsidRPr="00916001">
        <w:rPr>
          <w:rFonts w:ascii="Arial" w:hAnsi="Arial" w:cs="Arial"/>
        </w:rPr>
        <w:t xml:space="preserve"> di verbalizzante</w:t>
      </w:r>
      <w:r>
        <w:rPr>
          <w:rFonts w:ascii="Arial" w:hAnsi="Arial" w:cs="Arial"/>
        </w:rPr>
        <w:t xml:space="preserve">, e, sono collegate da </w:t>
      </w:r>
      <w:proofErr w:type="gramStart"/>
      <w:r>
        <w:rPr>
          <w:rFonts w:ascii="Arial" w:hAnsi="Arial" w:cs="Arial"/>
        </w:rPr>
        <w:t>remoto….</w:t>
      </w:r>
      <w:proofErr w:type="gramEnd"/>
      <w:r>
        <w:rPr>
          <w:rFonts w:ascii="Arial" w:hAnsi="Arial" w:cs="Arial"/>
        </w:rPr>
        <w:t>.</w:t>
      </w:r>
    </w:p>
    <w:p w14:paraId="27927C54" w14:textId="77777777" w:rsidR="00E958B7" w:rsidRPr="00916001" w:rsidRDefault="00E958B7" w:rsidP="006614EE">
      <w:pPr>
        <w:rPr>
          <w:rFonts w:ascii="Arial" w:hAnsi="Arial" w:cs="Arial"/>
        </w:rPr>
      </w:pPr>
    </w:p>
    <w:p w14:paraId="3736E6E0" w14:textId="2583AE33" w:rsidR="00FE6D42" w:rsidRPr="00614FAA" w:rsidRDefault="006614EE" w:rsidP="002C600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16001">
        <w:rPr>
          <w:rFonts w:ascii="Arial" w:hAnsi="Arial" w:cs="Arial"/>
          <w:b/>
          <w:sz w:val="22"/>
          <w:szCs w:val="22"/>
        </w:rPr>
        <w:t>PREMESSO</w:t>
      </w:r>
      <w:r w:rsidRPr="00916001">
        <w:rPr>
          <w:rFonts w:ascii="Arial" w:hAnsi="Arial" w:cs="Arial"/>
          <w:sz w:val="22"/>
          <w:szCs w:val="22"/>
        </w:rPr>
        <w:t xml:space="preserve"> </w:t>
      </w:r>
      <w:r w:rsidR="00865672" w:rsidRPr="00916001">
        <w:rPr>
          <w:rFonts w:ascii="Arial" w:hAnsi="Arial" w:cs="Arial"/>
          <w:b/>
          <w:sz w:val="22"/>
          <w:szCs w:val="22"/>
        </w:rPr>
        <w:t>CHE</w:t>
      </w:r>
      <w:r w:rsidR="008F59D9" w:rsidRPr="00916001">
        <w:rPr>
          <w:rFonts w:ascii="Arial" w:hAnsi="Arial" w:cs="Arial"/>
          <w:b/>
          <w:sz w:val="22"/>
          <w:szCs w:val="22"/>
        </w:rPr>
        <w:t>:</w:t>
      </w:r>
    </w:p>
    <w:p w14:paraId="5C0715C7" w14:textId="0BAEDED7" w:rsidR="00FE6D42" w:rsidRPr="00FE6D42" w:rsidRDefault="00FE6D42" w:rsidP="00FE79EC">
      <w:pPr>
        <w:pStyle w:val="Paragrafoelenco"/>
        <w:numPr>
          <w:ilvl w:val="0"/>
          <w:numId w:val="44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left="0" w:firstLine="0"/>
        <w:rPr>
          <w:rFonts w:ascii="Arial" w:hAnsi="Arial" w:cs="Arial"/>
        </w:rPr>
      </w:pPr>
      <w:r w:rsidRPr="00FE6D42">
        <w:rPr>
          <w:rFonts w:ascii="Arial" w:hAnsi="Arial" w:cs="Arial"/>
          <w:iCs/>
          <w:lang w:eastAsia="zh-CN"/>
        </w:rPr>
        <w:t xml:space="preserve">nella seduta del 28/05/2024 il Seggio di gara, verificata la conformità alla disciplina di gara della documentazione presentata da </w:t>
      </w:r>
      <w:r w:rsidRPr="00FE6D42">
        <w:rPr>
          <w:rFonts w:ascii="Arial" w:hAnsi="Arial" w:cs="Arial"/>
        </w:rPr>
        <w:t xml:space="preserve">Apuana Ambiente srl, C.F./P.I. 00468080452, sede legale in Carrara, 54033, MS, Viale Zaccagna n. 6, unico concorrente in gara, ammetteva il medesimo </w:t>
      </w:r>
      <w:r w:rsidRPr="00FE6D42">
        <w:rPr>
          <w:rFonts w:ascii="Arial" w:hAnsi="Arial" w:cs="Arial"/>
          <w:iCs/>
          <w:lang w:eastAsia="zh-CN"/>
        </w:rPr>
        <w:t>al prosieguo della procedura</w:t>
      </w:r>
      <w:r>
        <w:rPr>
          <w:rFonts w:ascii="Arial" w:hAnsi="Arial" w:cs="Arial"/>
          <w:iCs/>
          <w:lang w:eastAsia="zh-CN"/>
        </w:rPr>
        <w:t>;</w:t>
      </w:r>
    </w:p>
    <w:p w14:paraId="77A01F4F" w14:textId="77777777" w:rsidR="00FE6D42" w:rsidRPr="00916001" w:rsidRDefault="00FE6D42" w:rsidP="002C600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FBEC99" w14:textId="7403DDB3" w:rsidR="00C4037D" w:rsidRPr="00916001" w:rsidRDefault="00EB08B8" w:rsidP="00FE6D42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Arial" w:hAnsi="Arial" w:cs="Arial"/>
          <w:lang w:eastAsia="it-IT"/>
        </w:rPr>
      </w:pPr>
      <w:r w:rsidRPr="00916001">
        <w:rPr>
          <w:rFonts w:ascii="Arial" w:hAnsi="Arial" w:cs="Arial"/>
          <w:sz w:val="22"/>
          <w:szCs w:val="22"/>
        </w:rPr>
        <w:t>-</w:t>
      </w:r>
      <w:r w:rsidR="006614EE" w:rsidRPr="00916001">
        <w:rPr>
          <w:rFonts w:ascii="Arial" w:hAnsi="Arial" w:cs="Arial"/>
          <w:sz w:val="22"/>
          <w:szCs w:val="22"/>
        </w:rPr>
        <w:t xml:space="preserve"> nella seduta </w:t>
      </w:r>
      <w:r w:rsidR="00FE6D42">
        <w:rPr>
          <w:rFonts w:ascii="Arial" w:hAnsi="Arial" w:cs="Arial"/>
          <w:sz w:val="22"/>
          <w:szCs w:val="22"/>
        </w:rPr>
        <w:t xml:space="preserve">riservata del giorno </w:t>
      </w:r>
      <w:r w:rsidR="008A0F2B">
        <w:rPr>
          <w:rFonts w:ascii="Arial" w:hAnsi="Arial" w:cs="Arial"/>
          <w:sz w:val="22"/>
          <w:szCs w:val="22"/>
        </w:rPr>
        <w:t>03/06/2024</w:t>
      </w:r>
      <w:r w:rsidR="00FE6D42">
        <w:rPr>
          <w:rFonts w:ascii="Arial" w:hAnsi="Arial" w:cs="Arial"/>
          <w:sz w:val="22"/>
          <w:szCs w:val="22"/>
        </w:rPr>
        <w:t xml:space="preserve"> la commissione giudicatrice, nominata con determinazione del Direttore generale prot. n. 2151 del 30/05/2024, esaminava il progetto rimesso in gara dal concorrente</w:t>
      </w:r>
      <w:r w:rsidR="00E21878">
        <w:rPr>
          <w:rFonts w:ascii="Arial" w:hAnsi="Arial" w:cs="Arial"/>
          <w:sz w:val="22"/>
          <w:szCs w:val="22"/>
        </w:rPr>
        <w:t>;</w:t>
      </w:r>
    </w:p>
    <w:p w14:paraId="63B4608A" w14:textId="76C5311C" w:rsidR="00DE6033" w:rsidRPr="00916001" w:rsidRDefault="00DE6033" w:rsidP="0086567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3D7DFB0A" w14:textId="52677F3A" w:rsidR="00E21878" w:rsidRPr="008A0F2B" w:rsidRDefault="00BF4D49" w:rsidP="00E21878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Arial" w:hAnsi="Arial" w:cs="Arial"/>
          <w:sz w:val="22"/>
          <w:szCs w:val="22"/>
          <w:lang w:eastAsia="it-IT"/>
        </w:rPr>
      </w:pPr>
      <w:r w:rsidRPr="008A0F2B">
        <w:rPr>
          <w:rFonts w:ascii="Arial" w:hAnsi="Arial" w:cs="Arial"/>
          <w:b/>
          <w:sz w:val="22"/>
          <w:szCs w:val="22"/>
        </w:rPr>
        <w:t xml:space="preserve">TUTTO CIO’ PREMESSO, </w:t>
      </w:r>
      <w:r w:rsidR="00E21878" w:rsidRPr="008A0F2B">
        <w:rPr>
          <w:rFonts w:ascii="Arial" w:hAnsi="Arial" w:cs="Arial"/>
          <w:sz w:val="22"/>
          <w:szCs w:val="22"/>
        </w:rPr>
        <w:t xml:space="preserve">il Seggio di gara dà atto che </w:t>
      </w:r>
      <w:r w:rsidR="00E21878" w:rsidRPr="008A0F2B">
        <w:rPr>
          <w:rFonts w:ascii="Arial" w:hAnsi="Arial" w:cs="Arial"/>
          <w:sz w:val="22"/>
          <w:szCs w:val="22"/>
          <w:lang w:eastAsia="it-IT"/>
        </w:rPr>
        <w:t>nella seduta odierna si procederà a dare lettura del punteggio assegnato dalla Commissione alla proposta formulata da Apuania Ambiente srl, all’apertura della busta virtuale contenente l</w:t>
      </w:r>
      <w:r w:rsidR="00614FAA">
        <w:rPr>
          <w:rFonts w:ascii="Arial" w:hAnsi="Arial" w:cs="Arial"/>
          <w:sz w:val="22"/>
          <w:szCs w:val="22"/>
          <w:lang w:eastAsia="it-IT"/>
        </w:rPr>
        <w:t>’</w:t>
      </w:r>
      <w:r w:rsidR="00E21878" w:rsidRPr="008A0F2B">
        <w:rPr>
          <w:rFonts w:ascii="Arial" w:hAnsi="Arial" w:cs="Arial"/>
          <w:sz w:val="22"/>
          <w:szCs w:val="22"/>
          <w:lang w:eastAsia="it-IT"/>
        </w:rPr>
        <w:t>offert</w:t>
      </w:r>
      <w:r w:rsidR="00614FAA">
        <w:rPr>
          <w:rFonts w:ascii="Arial" w:hAnsi="Arial" w:cs="Arial"/>
          <w:sz w:val="22"/>
          <w:szCs w:val="22"/>
          <w:lang w:eastAsia="it-IT"/>
        </w:rPr>
        <w:t>a</w:t>
      </w:r>
      <w:r w:rsidR="00E21878" w:rsidRPr="008A0F2B">
        <w:rPr>
          <w:rFonts w:ascii="Arial" w:hAnsi="Arial" w:cs="Arial"/>
          <w:sz w:val="22"/>
          <w:szCs w:val="22"/>
          <w:lang w:eastAsia="it-IT"/>
        </w:rPr>
        <w:t xml:space="preserve"> economic</w:t>
      </w:r>
      <w:r w:rsidR="00614FAA">
        <w:rPr>
          <w:rFonts w:ascii="Arial" w:hAnsi="Arial" w:cs="Arial"/>
          <w:sz w:val="22"/>
          <w:szCs w:val="22"/>
          <w:lang w:eastAsia="it-IT"/>
        </w:rPr>
        <w:t>a</w:t>
      </w:r>
      <w:r w:rsidR="00E21878" w:rsidRPr="008A0F2B">
        <w:rPr>
          <w:rFonts w:ascii="Arial" w:hAnsi="Arial" w:cs="Arial"/>
          <w:sz w:val="22"/>
          <w:szCs w:val="22"/>
          <w:lang w:eastAsia="it-IT"/>
        </w:rPr>
        <w:t xml:space="preserve">, all’attribuzione alla stessa del relativo punteggio </w:t>
      </w:r>
      <w:proofErr w:type="gramStart"/>
      <w:r w:rsidR="00E21878" w:rsidRPr="008A0F2B">
        <w:rPr>
          <w:rFonts w:ascii="Arial" w:hAnsi="Arial" w:cs="Arial"/>
          <w:sz w:val="22"/>
          <w:szCs w:val="22"/>
          <w:lang w:eastAsia="it-IT"/>
        </w:rPr>
        <w:t>ed</w:t>
      </w:r>
      <w:proofErr w:type="gramEnd"/>
      <w:r w:rsidR="00E21878" w:rsidRPr="008A0F2B">
        <w:rPr>
          <w:rFonts w:ascii="Arial" w:hAnsi="Arial" w:cs="Arial"/>
          <w:sz w:val="22"/>
          <w:szCs w:val="22"/>
          <w:lang w:eastAsia="it-IT"/>
        </w:rPr>
        <w:t xml:space="preserve">, infine, al calcolo del punteggio complessivo.  </w:t>
      </w:r>
    </w:p>
    <w:p w14:paraId="3C5F8A47" w14:textId="77777777" w:rsidR="00E21878" w:rsidRPr="00916001" w:rsidRDefault="00E21878" w:rsidP="00E21878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Arial" w:hAnsi="Arial" w:cs="Arial"/>
          <w:lang w:eastAsia="it-IT"/>
        </w:rPr>
      </w:pPr>
    </w:p>
    <w:p w14:paraId="6C9164F4" w14:textId="39C6F66B" w:rsidR="004037DD" w:rsidRDefault="00E21878" w:rsidP="00E218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</w:t>
      </w:r>
      <w:r w:rsidR="00474A1C" w:rsidRPr="00916001">
        <w:rPr>
          <w:rFonts w:ascii="Arial" w:hAnsi="Arial" w:cs="Arial"/>
          <w:color w:val="000000"/>
        </w:rPr>
        <w:t xml:space="preserve">i </w:t>
      </w:r>
      <w:r w:rsidR="00007F88" w:rsidRPr="00916001">
        <w:rPr>
          <w:rFonts w:ascii="Arial" w:hAnsi="Arial" w:cs="Arial"/>
          <w:color w:val="000000"/>
        </w:rPr>
        <w:t xml:space="preserve">dà lettura </w:t>
      </w:r>
      <w:r w:rsidR="004037DD" w:rsidRPr="00916001">
        <w:rPr>
          <w:rFonts w:ascii="Arial" w:hAnsi="Arial" w:cs="Arial"/>
          <w:color w:val="000000"/>
        </w:rPr>
        <w:t>de</w:t>
      </w:r>
      <w:r w:rsidR="00474A1C" w:rsidRPr="00916001">
        <w:rPr>
          <w:rFonts w:ascii="Arial" w:hAnsi="Arial" w:cs="Arial"/>
          <w:color w:val="000000"/>
        </w:rPr>
        <w:t xml:space="preserve">l </w:t>
      </w:r>
      <w:r w:rsidR="00BF4D49" w:rsidRPr="00916001">
        <w:rPr>
          <w:rFonts w:ascii="Arial" w:hAnsi="Arial" w:cs="Arial"/>
        </w:rPr>
        <w:t>punteggi</w:t>
      </w:r>
      <w:r w:rsidR="00474A1C" w:rsidRPr="00916001">
        <w:rPr>
          <w:rFonts w:ascii="Arial" w:hAnsi="Arial" w:cs="Arial"/>
        </w:rPr>
        <w:t>o</w:t>
      </w:r>
      <w:r w:rsidR="00BF4D49" w:rsidRPr="00916001">
        <w:rPr>
          <w:rFonts w:ascii="Arial" w:hAnsi="Arial" w:cs="Arial"/>
        </w:rPr>
        <w:t xml:space="preserve"> attribuit</w:t>
      </w:r>
      <w:r w:rsidR="00007F88" w:rsidRPr="00916001">
        <w:rPr>
          <w:rFonts w:ascii="Arial" w:hAnsi="Arial" w:cs="Arial"/>
        </w:rPr>
        <w:t xml:space="preserve">o </w:t>
      </w:r>
      <w:r w:rsidR="00E359AF" w:rsidRPr="0091600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a proposta tecnica: </w:t>
      </w:r>
      <w:r w:rsidR="008A0F2B">
        <w:rPr>
          <w:rFonts w:ascii="Arial" w:hAnsi="Arial" w:cs="Arial"/>
        </w:rPr>
        <w:t>68</w:t>
      </w:r>
      <w:r>
        <w:rPr>
          <w:rFonts w:ascii="Arial" w:hAnsi="Arial" w:cs="Arial"/>
        </w:rPr>
        <w:t>/70.</w:t>
      </w:r>
    </w:p>
    <w:p w14:paraId="20E82B48" w14:textId="5898D6A6" w:rsidR="008A0F2B" w:rsidRDefault="008A0F2B" w:rsidP="00E218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Lo stesso, come previsto dai criteri di valutazione approvati con determinazione prot. n. 1548/2024, è stato riparametrato a </w:t>
      </w:r>
      <w:r w:rsidR="00614FAA">
        <w:rPr>
          <w:rFonts w:ascii="Arial" w:hAnsi="Arial" w:cs="Arial"/>
        </w:rPr>
        <w:t xml:space="preserve">punti </w:t>
      </w:r>
      <w:r>
        <w:rPr>
          <w:rFonts w:ascii="Arial" w:hAnsi="Arial" w:cs="Arial"/>
        </w:rPr>
        <w:t>70/70.</w:t>
      </w:r>
    </w:p>
    <w:p w14:paraId="7801F4A7" w14:textId="77777777" w:rsidR="00E21878" w:rsidRPr="00916001" w:rsidRDefault="00E21878" w:rsidP="00E2187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F6AC3FF" w14:textId="65958E87" w:rsidR="00BF4D49" w:rsidRPr="00916001" w:rsidRDefault="00BF4D49" w:rsidP="00007F88">
      <w:pPr>
        <w:pStyle w:val="Paragrafoelenco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lang w:eastAsia="it-IT"/>
        </w:rPr>
      </w:pPr>
      <w:r w:rsidRPr="00916001">
        <w:rPr>
          <w:rFonts w:ascii="Arial" w:hAnsi="Arial" w:cs="Arial"/>
          <w:lang w:eastAsia="it-IT"/>
        </w:rPr>
        <w:t>Si effettua</w:t>
      </w:r>
      <w:r w:rsidR="00E359AF" w:rsidRPr="00916001">
        <w:rPr>
          <w:rFonts w:ascii="Arial" w:hAnsi="Arial" w:cs="Arial"/>
          <w:lang w:eastAsia="it-IT"/>
        </w:rPr>
        <w:t xml:space="preserve"> quindi</w:t>
      </w:r>
      <w:r w:rsidRPr="00916001">
        <w:rPr>
          <w:rFonts w:ascii="Arial" w:hAnsi="Arial" w:cs="Arial"/>
          <w:lang w:eastAsia="it-IT"/>
        </w:rPr>
        <w:t xml:space="preserve"> l’accesso alla piattaforma </w:t>
      </w:r>
      <w:r w:rsidR="00007F88" w:rsidRPr="00916001">
        <w:rPr>
          <w:rFonts w:ascii="Arial" w:hAnsi="Arial" w:cs="Arial"/>
          <w:lang w:eastAsia="it-IT"/>
        </w:rPr>
        <w:t>telematica “</w:t>
      </w:r>
      <w:r w:rsidRPr="00916001">
        <w:rPr>
          <w:rFonts w:ascii="Arial" w:hAnsi="Arial" w:cs="Arial"/>
          <w:lang w:eastAsia="it-IT"/>
        </w:rPr>
        <w:t>Net4market”</w:t>
      </w:r>
      <w:r w:rsidR="004F7136" w:rsidRPr="00916001">
        <w:rPr>
          <w:rFonts w:ascii="Arial" w:hAnsi="Arial" w:cs="Arial"/>
          <w:lang w:eastAsia="it-IT"/>
        </w:rPr>
        <w:t xml:space="preserve"> (</w:t>
      </w:r>
      <w:r w:rsidR="00E359AF" w:rsidRPr="00916001">
        <w:rPr>
          <w:rFonts w:ascii="Arial" w:hAnsi="Arial" w:cs="Arial"/>
          <w:lang w:eastAsia="it-IT"/>
        </w:rPr>
        <w:t>nello specifico</w:t>
      </w:r>
      <w:r w:rsidR="004F7136" w:rsidRPr="00916001">
        <w:rPr>
          <w:rFonts w:ascii="Arial" w:hAnsi="Arial" w:cs="Arial"/>
          <w:lang w:eastAsia="it-IT"/>
        </w:rPr>
        <w:t>,</w:t>
      </w:r>
      <w:r w:rsidR="00E359AF" w:rsidRPr="00916001">
        <w:rPr>
          <w:rFonts w:ascii="Arial" w:hAnsi="Arial" w:cs="Arial"/>
          <w:lang w:eastAsia="it-IT"/>
        </w:rPr>
        <w:t xml:space="preserve"> </w:t>
      </w:r>
      <w:r w:rsidRPr="00916001">
        <w:rPr>
          <w:rFonts w:ascii="Arial" w:hAnsi="Arial" w:cs="Arial"/>
          <w:lang w:eastAsia="it-IT"/>
        </w:rPr>
        <w:t xml:space="preserve">all’area dedicata alla procedura in </w:t>
      </w:r>
      <w:r w:rsidR="00F1574E" w:rsidRPr="00916001">
        <w:rPr>
          <w:rFonts w:ascii="Arial" w:hAnsi="Arial" w:cs="Arial"/>
          <w:lang w:eastAsia="it-IT"/>
        </w:rPr>
        <w:t>esame</w:t>
      </w:r>
      <w:r w:rsidR="004F7136" w:rsidRPr="00916001">
        <w:rPr>
          <w:rFonts w:ascii="Arial" w:hAnsi="Arial" w:cs="Arial"/>
          <w:lang w:eastAsia="it-IT"/>
        </w:rPr>
        <w:t>)</w:t>
      </w:r>
      <w:r w:rsidR="00007F88" w:rsidRPr="00916001">
        <w:rPr>
          <w:rFonts w:ascii="Arial" w:hAnsi="Arial" w:cs="Arial"/>
          <w:lang w:eastAsia="it-IT"/>
        </w:rPr>
        <w:t>, s</w:t>
      </w:r>
      <w:r w:rsidRPr="00916001">
        <w:rPr>
          <w:rFonts w:ascii="Arial" w:hAnsi="Arial" w:cs="Arial"/>
          <w:lang w:eastAsia="it-IT"/>
        </w:rPr>
        <w:t xml:space="preserve">i procede all’ammissione </w:t>
      </w:r>
      <w:r w:rsidR="00E359AF" w:rsidRPr="00916001">
        <w:rPr>
          <w:rFonts w:ascii="Arial" w:hAnsi="Arial" w:cs="Arial"/>
          <w:lang w:eastAsia="it-IT"/>
        </w:rPr>
        <w:t>dell</w:t>
      </w:r>
      <w:r w:rsidR="00B53DE9">
        <w:rPr>
          <w:rFonts w:ascii="Arial" w:hAnsi="Arial" w:cs="Arial"/>
          <w:lang w:eastAsia="it-IT"/>
        </w:rPr>
        <w:t>’offerta tecnica</w:t>
      </w:r>
      <w:r w:rsidR="00E359AF" w:rsidRPr="00916001">
        <w:rPr>
          <w:rFonts w:ascii="Arial" w:hAnsi="Arial" w:cs="Arial"/>
          <w:lang w:eastAsia="it-IT"/>
        </w:rPr>
        <w:t xml:space="preserve"> </w:t>
      </w:r>
      <w:r w:rsidRPr="00916001">
        <w:rPr>
          <w:rFonts w:ascii="Arial" w:hAnsi="Arial" w:cs="Arial"/>
        </w:rPr>
        <w:t xml:space="preserve">e </w:t>
      </w:r>
      <w:r w:rsidR="004F7136" w:rsidRPr="00916001">
        <w:rPr>
          <w:rFonts w:ascii="Arial" w:hAnsi="Arial" w:cs="Arial"/>
        </w:rPr>
        <w:t>all’inserimento de</w:t>
      </w:r>
      <w:r w:rsidR="00B53DE9">
        <w:rPr>
          <w:rFonts w:ascii="Arial" w:hAnsi="Arial" w:cs="Arial"/>
        </w:rPr>
        <w:t>l</w:t>
      </w:r>
      <w:r w:rsidR="004F7136" w:rsidRPr="00916001">
        <w:rPr>
          <w:rFonts w:ascii="Arial" w:hAnsi="Arial" w:cs="Arial"/>
        </w:rPr>
        <w:t xml:space="preserve"> </w:t>
      </w:r>
      <w:r w:rsidR="0099302C" w:rsidRPr="00916001">
        <w:rPr>
          <w:rFonts w:ascii="Arial" w:hAnsi="Arial" w:cs="Arial"/>
        </w:rPr>
        <w:t>relativ</w:t>
      </w:r>
      <w:r w:rsidR="00B53DE9">
        <w:rPr>
          <w:rFonts w:ascii="Arial" w:hAnsi="Arial" w:cs="Arial"/>
        </w:rPr>
        <w:t>o</w:t>
      </w:r>
      <w:r w:rsidR="0099302C" w:rsidRPr="00916001">
        <w:rPr>
          <w:rFonts w:ascii="Arial" w:hAnsi="Arial" w:cs="Arial"/>
        </w:rPr>
        <w:t xml:space="preserve"> </w:t>
      </w:r>
      <w:r w:rsidR="004F7136" w:rsidRPr="00916001">
        <w:rPr>
          <w:rFonts w:ascii="Arial" w:hAnsi="Arial" w:cs="Arial"/>
        </w:rPr>
        <w:t>punteggi</w:t>
      </w:r>
      <w:r w:rsidR="00B53DE9">
        <w:rPr>
          <w:rFonts w:ascii="Arial" w:hAnsi="Arial" w:cs="Arial"/>
        </w:rPr>
        <w:t>o</w:t>
      </w:r>
      <w:r w:rsidR="004F7136" w:rsidRPr="00916001">
        <w:rPr>
          <w:rFonts w:ascii="Arial" w:hAnsi="Arial" w:cs="Arial"/>
        </w:rPr>
        <w:t xml:space="preserve">. </w:t>
      </w:r>
    </w:p>
    <w:p w14:paraId="6DEDF94E" w14:textId="77777777" w:rsidR="00BF4D49" w:rsidRPr="00916001" w:rsidRDefault="00BF4D49" w:rsidP="00BF4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E1430F8" w14:textId="43050698" w:rsidR="0099302C" w:rsidRDefault="0099302C" w:rsidP="00BF4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001">
        <w:rPr>
          <w:rFonts w:ascii="Arial" w:hAnsi="Arial" w:cs="Arial"/>
          <w:sz w:val="22"/>
          <w:szCs w:val="22"/>
        </w:rPr>
        <w:t>Si prosegue dando lettura del</w:t>
      </w:r>
      <w:r w:rsidR="00BF4D49" w:rsidRPr="00916001">
        <w:rPr>
          <w:rFonts w:ascii="Arial" w:hAnsi="Arial" w:cs="Arial"/>
          <w:sz w:val="22"/>
          <w:szCs w:val="22"/>
        </w:rPr>
        <w:t xml:space="preserve"> criteri</w:t>
      </w:r>
      <w:r w:rsidRPr="00916001">
        <w:rPr>
          <w:rFonts w:ascii="Arial" w:hAnsi="Arial" w:cs="Arial"/>
          <w:sz w:val="22"/>
          <w:szCs w:val="22"/>
        </w:rPr>
        <w:t>o di valutazione</w:t>
      </w:r>
      <w:r w:rsidR="00B53DE9">
        <w:rPr>
          <w:rFonts w:ascii="Arial" w:hAnsi="Arial" w:cs="Arial"/>
          <w:sz w:val="22"/>
          <w:szCs w:val="22"/>
        </w:rPr>
        <w:t xml:space="preserve"> adottato per </w:t>
      </w:r>
      <w:r w:rsidR="008A0F2B">
        <w:rPr>
          <w:rFonts w:ascii="Arial" w:hAnsi="Arial" w:cs="Arial"/>
          <w:sz w:val="22"/>
          <w:szCs w:val="22"/>
        </w:rPr>
        <w:t>la valutazione delle</w:t>
      </w:r>
      <w:r w:rsidRPr="00916001">
        <w:rPr>
          <w:rFonts w:ascii="Arial" w:hAnsi="Arial" w:cs="Arial"/>
          <w:sz w:val="22"/>
          <w:szCs w:val="22"/>
        </w:rPr>
        <w:t xml:space="preserve"> offerte economiche.</w:t>
      </w:r>
    </w:p>
    <w:p w14:paraId="23A59AFE" w14:textId="77777777" w:rsidR="00614FAA" w:rsidRDefault="00614FAA" w:rsidP="00B53DE9">
      <w:pPr>
        <w:autoSpaceDE w:val="0"/>
        <w:autoSpaceDN w:val="0"/>
        <w:adjustRightInd w:val="0"/>
        <w:mirrorIndents/>
        <w:rPr>
          <w:rFonts w:ascii="Times New Roman" w:hAnsi="Times New Roman"/>
          <w:color w:val="000000"/>
          <w:sz w:val="24"/>
          <w:szCs w:val="24"/>
        </w:rPr>
      </w:pPr>
    </w:p>
    <w:p w14:paraId="17855376" w14:textId="7A6F8747" w:rsidR="00B53DE9" w:rsidRPr="008A0F2B" w:rsidRDefault="00B53DE9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  <w:r w:rsidRPr="008A0F2B">
        <w:rPr>
          <w:rFonts w:ascii="Arial" w:hAnsi="Arial" w:cs="Arial"/>
          <w:color w:val="000000"/>
        </w:rPr>
        <w:t>Il punteggio massimo attribuibile all’elemento offerta economica è di 30/100.</w:t>
      </w:r>
    </w:p>
    <w:p w14:paraId="70DF92A2" w14:textId="77777777" w:rsidR="00B53DE9" w:rsidRPr="008A0F2B" w:rsidRDefault="00B53DE9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</w:p>
    <w:p w14:paraId="1880A590" w14:textId="38B63871" w:rsidR="00B53DE9" w:rsidRPr="008A0F2B" w:rsidRDefault="00B53DE9" w:rsidP="00614FAA">
      <w:pPr>
        <w:pStyle w:val="Default"/>
        <w:rPr>
          <w:rFonts w:ascii="Arial" w:hAnsi="Arial" w:cs="Arial"/>
          <w:sz w:val="22"/>
          <w:szCs w:val="22"/>
        </w:rPr>
      </w:pPr>
      <w:r w:rsidRPr="008A0F2B">
        <w:rPr>
          <w:rFonts w:ascii="Arial" w:hAnsi="Arial" w:cs="Arial"/>
          <w:sz w:val="22"/>
          <w:szCs w:val="22"/>
        </w:rPr>
        <w:t>Il concorrente dovrà indicare un prezzo, in ribasso rispetto a quello posto a base di gara (ovvero euro 200,00/tonnellata).</w:t>
      </w:r>
      <w:r w:rsidR="00614FAA">
        <w:rPr>
          <w:rFonts w:ascii="Arial" w:hAnsi="Arial" w:cs="Arial"/>
          <w:sz w:val="22"/>
          <w:szCs w:val="22"/>
        </w:rPr>
        <w:t xml:space="preserve"> </w:t>
      </w:r>
      <w:r w:rsidRPr="008A0F2B">
        <w:rPr>
          <w:rFonts w:ascii="Arial" w:hAnsi="Arial" w:cs="Arial"/>
          <w:sz w:val="22"/>
          <w:szCs w:val="22"/>
        </w:rPr>
        <w:t>Non sono ammesse offerte pari alla base d’asta</w:t>
      </w:r>
      <w:r w:rsidR="00614FAA">
        <w:rPr>
          <w:rFonts w:ascii="Arial" w:hAnsi="Arial" w:cs="Arial"/>
          <w:sz w:val="22"/>
          <w:szCs w:val="22"/>
        </w:rPr>
        <w:t>.</w:t>
      </w:r>
    </w:p>
    <w:p w14:paraId="1A5C4335" w14:textId="77777777" w:rsidR="00B53DE9" w:rsidRPr="008A0F2B" w:rsidRDefault="00B53DE9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</w:p>
    <w:p w14:paraId="606DC812" w14:textId="77777777" w:rsidR="00614FAA" w:rsidRDefault="00614FAA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documentazione di gara prevede che la valutazione delle proposte economiche avvenga così:</w:t>
      </w:r>
    </w:p>
    <w:p w14:paraId="7745B3BA" w14:textId="66A8719A" w:rsidR="00B53DE9" w:rsidRPr="008A0F2B" w:rsidRDefault="00B53DE9" w:rsidP="00B53DE9">
      <w:pPr>
        <w:autoSpaceDE w:val="0"/>
        <w:autoSpaceDN w:val="0"/>
        <w:adjustRightInd w:val="0"/>
        <w:mirrorIndents/>
        <w:rPr>
          <w:rFonts w:ascii="Arial" w:hAnsi="Arial" w:cs="Arial"/>
          <w:b/>
          <w:bCs/>
          <w:color w:val="000000"/>
        </w:rPr>
      </w:pPr>
      <w:r w:rsidRPr="008A0F2B">
        <w:rPr>
          <w:rFonts w:ascii="Arial" w:hAnsi="Arial" w:cs="Arial"/>
          <w:color w:val="000000"/>
        </w:rPr>
        <w:lastRenderedPageBreak/>
        <w:t xml:space="preserve">- alla migliore offerta complessiva </w:t>
      </w:r>
      <w:r w:rsidR="00614FAA">
        <w:rPr>
          <w:rFonts w:ascii="Arial" w:hAnsi="Arial" w:cs="Arial"/>
          <w:color w:val="000000"/>
        </w:rPr>
        <w:t>sono</w:t>
      </w:r>
      <w:r w:rsidRPr="008A0F2B">
        <w:rPr>
          <w:rFonts w:ascii="Arial" w:hAnsi="Arial" w:cs="Arial"/>
          <w:color w:val="000000"/>
        </w:rPr>
        <w:t xml:space="preserve"> attribuiti </w:t>
      </w:r>
      <w:r w:rsidRPr="008A0F2B">
        <w:rPr>
          <w:rFonts w:ascii="Arial" w:hAnsi="Arial" w:cs="Arial"/>
          <w:b/>
          <w:bCs/>
          <w:color w:val="000000"/>
        </w:rPr>
        <w:t>punti 30</w:t>
      </w:r>
    </w:p>
    <w:p w14:paraId="480CE1E7" w14:textId="01AF48BF" w:rsidR="00B53DE9" w:rsidRPr="008A0F2B" w:rsidRDefault="00B53DE9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  <w:r w:rsidRPr="008A0F2B">
        <w:rPr>
          <w:rFonts w:ascii="Arial" w:hAnsi="Arial" w:cs="Arial"/>
          <w:color w:val="000000"/>
        </w:rPr>
        <w:t xml:space="preserve">- alle altre offerte </w:t>
      </w:r>
      <w:r w:rsidR="00614FAA">
        <w:rPr>
          <w:rFonts w:ascii="Arial" w:hAnsi="Arial" w:cs="Arial"/>
          <w:color w:val="000000"/>
        </w:rPr>
        <w:t>il punteggio è invece attribuito</w:t>
      </w:r>
      <w:r w:rsidRPr="008A0F2B">
        <w:rPr>
          <w:rFonts w:ascii="Arial" w:hAnsi="Arial" w:cs="Arial"/>
          <w:color w:val="000000"/>
        </w:rPr>
        <w:t xml:space="preserve"> </w:t>
      </w:r>
      <w:r w:rsidR="00614FAA">
        <w:rPr>
          <w:rFonts w:ascii="Arial" w:hAnsi="Arial" w:cs="Arial"/>
          <w:color w:val="000000"/>
        </w:rPr>
        <w:t>proporzionalmente</w:t>
      </w:r>
      <w:r w:rsidRPr="008A0F2B">
        <w:rPr>
          <w:rFonts w:ascii="Arial" w:hAnsi="Arial" w:cs="Arial"/>
          <w:color w:val="000000"/>
        </w:rPr>
        <w:t xml:space="preserve"> applicando la seguente formula:</w:t>
      </w:r>
    </w:p>
    <w:p w14:paraId="31433429" w14:textId="77777777" w:rsidR="00B53DE9" w:rsidRPr="008A0F2B" w:rsidRDefault="00B53DE9" w:rsidP="00B53DE9">
      <w:pPr>
        <w:autoSpaceDE w:val="0"/>
        <w:autoSpaceDN w:val="0"/>
        <w:adjustRightInd w:val="0"/>
        <w:mirrorIndents/>
        <w:jc w:val="center"/>
        <w:rPr>
          <w:rFonts w:ascii="Arial" w:hAnsi="Arial" w:cs="Arial"/>
          <w:color w:val="000000"/>
        </w:rPr>
      </w:pPr>
    </w:p>
    <w:p w14:paraId="7A34C92E" w14:textId="77777777" w:rsidR="00B53DE9" w:rsidRPr="008A0F2B" w:rsidRDefault="00B53DE9" w:rsidP="00B53DE9">
      <w:pPr>
        <w:autoSpaceDE w:val="0"/>
        <w:autoSpaceDN w:val="0"/>
        <w:adjustRightInd w:val="0"/>
        <w:mirrorIndents/>
        <w:jc w:val="center"/>
        <w:rPr>
          <w:rFonts w:ascii="Arial" w:hAnsi="Arial" w:cs="Arial"/>
          <w:color w:val="000000"/>
        </w:rPr>
      </w:pPr>
      <w:r w:rsidRPr="008A0F2B">
        <w:rPr>
          <w:rFonts w:ascii="Arial" w:hAnsi="Arial" w:cs="Arial"/>
          <w:color w:val="000000"/>
        </w:rPr>
        <w:t>P = Pm x 30 / Po</w:t>
      </w:r>
    </w:p>
    <w:p w14:paraId="5616E411" w14:textId="48988ADC" w:rsidR="00B53DE9" w:rsidRPr="008A0F2B" w:rsidRDefault="00614FAA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dove:</w:t>
      </w:r>
    </w:p>
    <w:p w14:paraId="473851D8" w14:textId="77777777" w:rsidR="00B53DE9" w:rsidRPr="008A0F2B" w:rsidRDefault="00B53DE9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  <w:r w:rsidRPr="008A0F2B">
        <w:rPr>
          <w:rFonts w:ascii="Arial" w:hAnsi="Arial" w:cs="Arial"/>
          <w:color w:val="000000"/>
        </w:rPr>
        <w:t>Po = prezzo offerto</w:t>
      </w:r>
    </w:p>
    <w:p w14:paraId="56A89400" w14:textId="77777777" w:rsidR="00B53DE9" w:rsidRPr="008A0F2B" w:rsidRDefault="00B53DE9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  <w:r w:rsidRPr="008A0F2B">
        <w:rPr>
          <w:rFonts w:ascii="Arial" w:hAnsi="Arial" w:cs="Arial"/>
          <w:color w:val="000000"/>
        </w:rPr>
        <w:t>Pm = miglior prezzo</w:t>
      </w:r>
    </w:p>
    <w:p w14:paraId="41B11E29" w14:textId="21B4A397" w:rsidR="00B53DE9" w:rsidRPr="00614FAA" w:rsidRDefault="00B53DE9" w:rsidP="00B53DE9">
      <w:pPr>
        <w:autoSpaceDE w:val="0"/>
        <w:autoSpaceDN w:val="0"/>
        <w:adjustRightInd w:val="0"/>
        <w:mirrorIndents/>
        <w:rPr>
          <w:rFonts w:ascii="Arial" w:hAnsi="Arial" w:cs="Arial"/>
          <w:color w:val="000000"/>
        </w:rPr>
      </w:pPr>
      <w:r w:rsidRPr="008A0F2B">
        <w:rPr>
          <w:rFonts w:ascii="Arial" w:hAnsi="Arial" w:cs="Arial"/>
          <w:color w:val="000000"/>
        </w:rPr>
        <w:t>P = punteggio da attribuire</w:t>
      </w:r>
    </w:p>
    <w:p w14:paraId="42DECF4E" w14:textId="77777777" w:rsidR="00B53DE9" w:rsidRPr="00720261" w:rsidRDefault="00B53DE9" w:rsidP="00B53DE9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</w:p>
    <w:p w14:paraId="61B27BD4" w14:textId="14E175DC" w:rsidR="00B53DE9" w:rsidRDefault="00BF4D49" w:rsidP="00BF4D49">
      <w:pPr>
        <w:tabs>
          <w:tab w:val="left" w:pos="284"/>
        </w:tabs>
        <w:suppressAutoHyphens/>
        <w:spacing w:after="120"/>
        <w:jc w:val="left"/>
        <w:rPr>
          <w:rFonts w:ascii="Arial" w:eastAsiaTheme="minorHAnsi" w:hAnsi="Arial" w:cs="Arial"/>
          <w:color w:val="000000"/>
        </w:rPr>
      </w:pPr>
      <w:r w:rsidRPr="00916001">
        <w:rPr>
          <w:rFonts w:ascii="Arial" w:eastAsiaTheme="minorHAnsi" w:hAnsi="Arial" w:cs="Arial"/>
          <w:color w:val="000000"/>
        </w:rPr>
        <w:t xml:space="preserve">Si dà lettura </w:t>
      </w:r>
      <w:r w:rsidR="0099302C" w:rsidRPr="00916001">
        <w:rPr>
          <w:rFonts w:ascii="Arial" w:eastAsiaTheme="minorHAnsi" w:hAnsi="Arial" w:cs="Arial"/>
          <w:color w:val="000000"/>
        </w:rPr>
        <w:t>dell</w:t>
      </w:r>
      <w:r w:rsidR="00B53DE9">
        <w:rPr>
          <w:rFonts w:ascii="Arial" w:eastAsiaTheme="minorHAnsi" w:hAnsi="Arial" w:cs="Arial"/>
          <w:color w:val="000000"/>
        </w:rPr>
        <w:t>a</w:t>
      </w:r>
      <w:r w:rsidR="0099302C" w:rsidRPr="00916001">
        <w:rPr>
          <w:rFonts w:ascii="Arial" w:eastAsiaTheme="minorHAnsi" w:hAnsi="Arial" w:cs="Arial"/>
          <w:color w:val="000000"/>
        </w:rPr>
        <w:t xml:space="preserve"> propost</w:t>
      </w:r>
      <w:r w:rsidR="00B53DE9">
        <w:rPr>
          <w:rFonts w:ascii="Arial" w:eastAsiaTheme="minorHAnsi" w:hAnsi="Arial" w:cs="Arial"/>
          <w:color w:val="000000"/>
        </w:rPr>
        <w:t>a</w:t>
      </w:r>
      <w:r w:rsidR="0099302C" w:rsidRPr="00916001">
        <w:rPr>
          <w:rFonts w:ascii="Arial" w:eastAsiaTheme="minorHAnsi" w:hAnsi="Arial" w:cs="Arial"/>
          <w:color w:val="000000"/>
        </w:rPr>
        <w:t xml:space="preserve"> economic</w:t>
      </w:r>
      <w:r w:rsidR="00B53DE9">
        <w:rPr>
          <w:rFonts w:ascii="Arial" w:eastAsiaTheme="minorHAnsi" w:hAnsi="Arial" w:cs="Arial"/>
          <w:color w:val="000000"/>
        </w:rPr>
        <w:t>a rimessa in gara da Apuana Ambiente srl:</w:t>
      </w:r>
    </w:p>
    <w:p w14:paraId="3F1BE24A" w14:textId="58FA4E5A" w:rsidR="0099302C" w:rsidRPr="00614FAA" w:rsidRDefault="00B53DE9" w:rsidP="00BF4D49">
      <w:pPr>
        <w:tabs>
          <w:tab w:val="left" w:pos="284"/>
        </w:tabs>
        <w:suppressAutoHyphens/>
        <w:spacing w:after="120"/>
        <w:jc w:val="left"/>
        <w:rPr>
          <w:rFonts w:ascii="Arial" w:eastAsiaTheme="minorHAnsi" w:hAnsi="Arial" w:cs="Arial"/>
          <w:b/>
          <w:color w:val="000000"/>
        </w:rPr>
      </w:pPr>
      <w:r w:rsidRPr="00614FAA">
        <w:rPr>
          <w:rFonts w:ascii="Arial" w:eastAsiaTheme="minorHAnsi" w:hAnsi="Arial" w:cs="Arial"/>
          <w:b/>
          <w:color w:val="000000"/>
        </w:rPr>
        <w:t>euro **********/tonnellata</w:t>
      </w:r>
      <w:r w:rsidR="0099302C" w:rsidRPr="00614FAA">
        <w:rPr>
          <w:rFonts w:ascii="Arial" w:eastAsiaTheme="minorHAnsi" w:hAnsi="Arial" w:cs="Arial"/>
          <w:b/>
          <w:color w:val="000000"/>
        </w:rPr>
        <w:t xml:space="preserve"> presentate</w:t>
      </w:r>
      <w:r w:rsidR="00614FAA">
        <w:rPr>
          <w:rFonts w:ascii="Arial" w:eastAsiaTheme="minorHAnsi" w:hAnsi="Arial" w:cs="Arial"/>
          <w:b/>
          <w:color w:val="000000"/>
        </w:rPr>
        <w:t>.</w:t>
      </w:r>
    </w:p>
    <w:p w14:paraId="549E0973" w14:textId="77777777" w:rsidR="00B53DE9" w:rsidRDefault="00B53DE9" w:rsidP="003D25DC">
      <w:pPr>
        <w:tabs>
          <w:tab w:val="left" w:pos="142"/>
        </w:tabs>
        <w:rPr>
          <w:rFonts w:ascii="Arial" w:eastAsiaTheme="minorHAnsi" w:hAnsi="Arial" w:cs="Arial"/>
          <w:color w:val="000000"/>
        </w:rPr>
      </w:pPr>
    </w:p>
    <w:p w14:paraId="700E6089" w14:textId="6986C587" w:rsidR="008A0F2B" w:rsidRDefault="008A0F2B" w:rsidP="003D25DC">
      <w:pPr>
        <w:tabs>
          <w:tab w:val="left" w:pos="142"/>
        </w:tabs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L’offerta, ad un primo esame riservandosi eventuali approfondimenti, appare correttamente formulata.</w:t>
      </w:r>
    </w:p>
    <w:p w14:paraId="23E02F63" w14:textId="77777777" w:rsidR="005633EA" w:rsidRDefault="005633EA" w:rsidP="005633EA">
      <w:pPr>
        <w:tabs>
          <w:tab w:val="left" w:pos="142"/>
        </w:tabs>
        <w:rPr>
          <w:rFonts w:ascii="Arial" w:hAnsi="Arial" w:cs="Arial"/>
        </w:rPr>
      </w:pPr>
    </w:p>
    <w:p w14:paraId="4E742247" w14:textId="104FA7C1" w:rsidR="005633EA" w:rsidRDefault="005633EA" w:rsidP="005633EA">
      <w:pPr>
        <w:tabs>
          <w:tab w:val="left" w:pos="142"/>
        </w:tabs>
        <w:rPr>
          <w:rFonts w:ascii="Arial" w:eastAsiaTheme="minorHAnsi" w:hAnsi="Arial" w:cs="Arial"/>
          <w:color w:val="000000"/>
        </w:rPr>
      </w:pPr>
      <w:r w:rsidRPr="00916001">
        <w:rPr>
          <w:rFonts w:ascii="Arial" w:hAnsi="Arial" w:cs="Arial"/>
        </w:rPr>
        <w:t xml:space="preserve">Il seggio di gara </w:t>
      </w:r>
      <w:r w:rsidRPr="00916001">
        <w:rPr>
          <w:rFonts w:ascii="Arial" w:eastAsiaTheme="minorHAnsi" w:hAnsi="Arial" w:cs="Arial"/>
          <w:color w:val="000000"/>
        </w:rPr>
        <w:t>procede</w:t>
      </w:r>
      <w:r>
        <w:rPr>
          <w:rFonts w:ascii="Arial" w:eastAsiaTheme="minorHAnsi" w:hAnsi="Arial" w:cs="Arial"/>
          <w:color w:val="000000"/>
        </w:rPr>
        <w:t xml:space="preserve"> quindi </w:t>
      </w:r>
      <w:bookmarkStart w:id="3" w:name="_GoBack"/>
      <w:bookmarkEnd w:id="3"/>
      <w:r w:rsidRPr="00916001">
        <w:rPr>
          <w:rFonts w:ascii="Arial" w:eastAsiaTheme="minorHAnsi" w:hAnsi="Arial" w:cs="Arial"/>
          <w:color w:val="000000"/>
        </w:rPr>
        <w:t xml:space="preserve"> all’assegnazione del relativo punteggio</w:t>
      </w:r>
      <w:r>
        <w:rPr>
          <w:rFonts w:ascii="Arial" w:eastAsiaTheme="minorHAnsi" w:hAnsi="Arial" w:cs="Arial"/>
          <w:color w:val="000000"/>
        </w:rPr>
        <w:t>.</w:t>
      </w:r>
    </w:p>
    <w:p w14:paraId="24FE9663" w14:textId="77777777" w:rsidR="008A0F2B" w:rsidRDefault="008A0F2B" w:rsidP="003D25DC">
      <w:pPr>
        <w:tabs>
          <w:tab w:val="left" w:pos="142"/>
        </w:tabs>
        <w:rPr>
          <w:rFonts w:ascii="Arial" w:eastAsiaTheme="minorHAnsi" w:hAnsi="Arial" w:cs="Arial"/>
          <w:color w:val="000000"/>
        </w:rPr>
      </w:pPr>
    </w:p>
    <w:p w14:paraId="0A157978" w14:textId="729A5011" w:rsidR="00B53DE9" w:rsidRDefault="00B53DE9" w:rsidP="003D25DC">
      <w:pPr>
        <w:tabs>
          <w:tab w:val="left" w:pos="142"/>
        </w:tabs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Trattandosi di unica offerta, la stessa ottiene il punteggio massimo, ovvero punti 30/30.</w:t>
      </w:r>
    </w:p>
    <w:p w14:paraId="32643355" w14:textId="77777777" w:rsidR="00B53DE9" w:rsidRPr="00916001" w:rsidRDefault="00B53DE9" w:rsidP="003D25DC">
      <w:pPr>
        <w:tabs>
          <w:tab w:val="left" w:pos="142"/>
        </w:tabs>
        <w:rPr>
          <w:rFonts w:ascii="Arial" w:eastAsiaTheme="minorHAnsi" w:hAnsi="Arial" w:cs="Arial"/>
          <w:color w:val="000000"/>
        </w:rPr>
      </w:pPr>
    </w:p>
    <w:p w14:paraId="586D26A4" w14:textId="4DDD61F5" w:rsidR="00BF4D49" w:rsidRPr="00916001" w:rsidRDefault="00BF4D49" w:rsidP="003D25DC">
      <w:pPr>
        <w:pStyle w:val="Paragrafoelenco"/>
        <w:tabs>
          <w:tab w:val="left" w:pos="142"/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916001">
        <w:rPr>
          <w:rFonts w:ascii="Arial" w:hAnsi="Arial" w:cs="Arial"/>
        </w:rPr>
        <w:t xml:space="preserve">Si procede </w:t>
      </w:r>
      <w:r w:rsidR="00C957B0" w:rsidRPr="00916001">
        <w:rPr>
          <w:rFonts w:ascii="Arial" w:hAnsi="Arial" w:cs="Arial"/>
        </w:rPr>
        <w:t xml:space="preserve">quindi </w:t>
      </w:r>
      <w:r w:rsidR="00A3506A" w:rsidRPr="00916001">
        <w:rPr>
          <w:rFonts w:ascii="Arial" w:hAnsi="Arial" w:cs="Arial"/>
        </w:rPr>
        <w:t xml:space="preserve">alla </w:t>
      </w:r>
      <w:r w:rsidRPr="00916001">
        <w:rPr>
          <w:rFonts w:ascii="Arial" w:hAnsi="Arial" w:cs="Arial"/>
        </w:rPr>
        <w:t xml:space="preserve">somma dei punteggi </w:t>
      </w:r>
      <w:r w:rsidR="00C957B0" w:rsidRPr="00916001">
        <w:rPr>
          <w:rFonts w:ascii="Arial" w:hAnsi="Arial" w:cs="Arial"/>
        </w:rPr>
        <w:t>assegnati</w:t>
      </w:r>
      <w:r w:rsidRPr="00916001">
        <w:rPr>
          <w:rFonts w:ascii="Arial" w:hAnsi="Arial" w:cs="Arial"/>
        </w:rPr>
        <w:t xml:space="preserve"> all’offerta tecnica ed a quella economica, al fine della determinazione del punteggio complessivo</w:t>
      </w:r>
      <w:r w:rsidR="00C957B0" w:rsidRPr="00916001">
        <w:rPr>
          <w:rFonts w:ascii="Arial" w:hAnsi="Arial" w:cs="Arial"/>
        </w:rPr>
        <w:t>, con il seguente esito</w:t>
      </w:r>
      <w:r w:rsidRPr="00916001">
        <w:rPr>
          <w:rFonts w:ascii="Arial" w:hAnsi="Arial" w:cs="Arial"/>
        </w:rPr>
        <w:t>:</w:t>
      </w:r>
    </w:p>
    <w:p w14:paraId="3B2E8A9D" w14:textId="03886D99" w:rsidR="00C957B0" w:rsidRPr="00916001" w:rsidRDefault="00C957B0" w:rsidP="003D25DC">
      <w:pPr>
        <w:pStyle w:val="Paragrafoelenco"/>
        <w:tabs>
          <w:tab w:val="left" w:pos="142"/>
          <w:tab w:val="left" w:pos="284"/>
        </w:tabs>
        <w:spacing w:line="276" w:lineRule="auto"/>
        <w:ind w:left="0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3254"/>
      </w:tblGrid>
      <w:tr w:rsidR="00C957B0" w:rsidRPr="00916001" w14:paraId="64D6AFFA" w14:textId="770ED9D9" w:rsidTr="00C957B0">
        <w:tc>
          <w:tcPr>
            <w:tcW w:w="2405" w:type="dxa"/>
          </w:tcPr>
          <w:p w14:paraId="3BE4DB1E" w14:textId="1032E752" w:rsidR="00C957B0" w:rsidRPr="00916001" w:rsidRDefault="00C957B0" w:rsidP="003D25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001">
              <w:rPr>
                <w:rFonts w:ascii="Arial" w:hAnsi="Arial" w:cs="Arial"/>
                <w:sz w:val="22"/>
                <w:szCs w:val="22"/>
              </w:rPr>
              <w:t>CONCORRENTE</w:t>
            </w:r>
          </w:p>
        </w:tc>
        <w:tc>
          <w:tcPr>
            <w:tcW w:w="2126" w:type="dxa"/>
          </w:tcPr>
          <w:p w14:paraId="437CE289" w14:textId="120CDCF0" w:rsidR="00C957B0" w:rsidRPr="00916001" w:rsidRDefault="00C957B0" w:rsidP="003D25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001">
              <w:rPr>
                <w:rFonts w:ascii="Arial" w:hAnsi="Arial" w:cs="Arial"/>
                <w:sz w:val="22"/>
                <w:szCs w:val="22"/>
              </w:rPr>
              <w:t>PUNTEGGIO TECNICO</w:t>
            </w:r>
          </w:p>
        </w:tc>
        <w:tc>
          <w:tcPr>
            <w:tcW w:w="1843" w:type="dxa"/>
          </w:tcPr>
          <w:p w14:paraId="55B6E75D" w14:textId="197A9EFF" w:rsidR="00C957B0" w:rsidRPr="00916001" w:rsidRDefault="00C957B0" w:rsidP="003D25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001">
              <w:rPr>
                <w:rFonts w:ascii="Arial" w:hAnsi="Arial" w:cs="Arial"/>
                <w:sz w:val="22"/>
                <w:szCs w:val="22"/>
              </w:rPr>
              <w:t>PUNTEGGIO ECONOMICO</w:t>
            </w:r>
          </w:p>
        </w:tc>
        <w:tc>
          <w:tcPr>
            <w:tcW w:w="3254" w:type="dxa"/>
          </w:tcPr>
          <w:p w14:paraId="0FC8517F" w14:textId="4E5E3C67" w:rsidR="00C957B0" w:rsidRPr="00916001" w:rsidRDefault="00C957B0" w:rsidP="003D25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001">
              <w:rPr>
                <w:rFonts w:ascii="Arial" w:hAnsi="Arial" w:cs="Arial"/>
                <w:sz w:val="22"/>
                <w:szCs w:val="22"/>
              </w:rPr>
              <w:t>PUNTEGGIO COMPLESSIVO</w:t>
            </w:r>
          </w:p>
        </w:tc>
      </w:tr>
      <w:tr w:rsidR="00C957B0" w:rsidRPr="00916001" w14:paraId="1F55FC73" w14:textId="12EB2BC3" w:rsidTr="00C957B0">
        <w:tc>
          <w:tcPr>
            <w:tcW w:w="2405" w:type="dxa"/>
          </w:tcPr>
          <w:p w14:paraId="3414D947" w14:textId="6D8B3554" w:rsidR="00C957B0" w:rsidRPr="00916001" w:rsidRDefault="00B53DE9" w:rsidP="003D25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Apuana Ambiente srl</w:t>
            </w:r>
          </w:p>
        </w:tc>
        <w:tc>
          <w:tcPr>
            <w:tcW w:w="2126" w:type="dxa"/>
          </w:tcPr>
          <w:p w14:paraId="37E5777E" w14:textId="380FF6DF" w:rsidR="00C957B0" w:rsidRPr="00916001" w:rsidRDefault="008A0F2B" w:rsidP="003D25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C957B0" w:rsidRPr="00916001">
              <w:rPr>
                <w:rFonts w:ascii="Arial" w:hAnsi="Arial" w:cs="Arial"/>
                <w:sz w:val="22"/>
                <w:szCs w:val="22"/>
              </w:rPr>
              <w:t>/70</w:t>
            </w:r>
          </w:p>
        </w:tc>
        <w:tc>
          <w:tcPr>
            <w:tcW w:w="1843" w:type="dxa"/>
          </w:tcPr>
          <w:p w14:paraId="1EE05628" w14:textId="0E331AF2" w:rsidR="00C957B0" w:rsidRPr="00916001" w:rsidRDefault="00EA458F" w:rsidP="003D25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957B0" w:rsidRPr="00916001">
              <w:rPr>
                <w:rFonts w:ascii="Arial" w:hAnsi="Arial" w:cs="Arial"/>
                <w:sz w:val="22"/>
                <w:szCs w:val="22"/>
              </w:rPr>
              <w:t>/30</w:t>
            </w:r>
          </w:p>
        </w:tc>
        <w:tc>
          <w:tcPr>
            <w:tcW w:w="3254" w:type="dxa"/>
          </w:tcPr>
          <w:p w14:paraId="62FA9B46" w14:textId="238B118B" w:rsidR="00C957B0" w:rsidRPr="00916001" w:rsidRDefault="008A0F2B" w:rsidP="003D25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C957B0" w:rsidRPr="00916001">
              <w:rPr>
                <w:rFonts w:ascii="Arial" w:hAnsi="Arial" w:cs="Arial"/>
                <w:sz w:val="22"/>
                <w:szCs w:val="22"/>
              </w:rPr>
              <w:t>/100</w:t>
            </w:r>
          </w:p>
        </w:tc>
      </w:tr>
    </w:tbl>
    <w:p w14:paraId="4A1D26D4" w14:textId="77777777" w:rsidR="00BC2168" w:rsidRPr="00916001" w:rsidRDefault="00BC2168" w:rsidP="00BF4D49">
      <w:pPr>
        <w:pStyle w:val="Paragrafoelenco"/>
        <w:tabs>
          <w:tab w:val="left" w:pos="142"/>
          <w:tab w:val="left" w:pos="284"/>
        </w:tabs>
        <w:spacing w:line="276" w:lineRule="auto"/>
        <w:ind w:left="0"/>
        <w:rPr>
          <w:rFonts w:ascii="Arial" w:hAnsi="Arial" w:cs="Arial"/>
        </w:rPr>
      </w:pPr>
    </w:p>
    <w:p w14:paraId="093860A6" w14:textId="77777777" w:rsidR="005D0BF3" w:rsidRDefault="00BC2168" w:rsidP="0032289E">
      <w:pPr>
        <w:pStyle w:val="Paragrafoelenco"/>
        <w:tabs>
          <w:tab w:val="left" w:pos="142"/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916001">
        <w:rPr>
          <w:rFonts w:ascii="Arial" w:hAnsi="Arial" w:cs="Arial"/>
        </w:rPr>
        <w:t xml:space="preserve">La suddetta offerta, </w:t>
      </w:r>
      <w:r w:rsidR="0032289E">
        <w:rPr>
          <w:rFonts w:ascii="Arial" w:hAnsi="Arial" w:cs="Arial"/>
        </w:rPr>
        <w:t xml:space="preserve">tenuto conto di </w:t>
      </w:r>
      <w:r w:rsidRPr="00916001">
        <w:rPr>
          <w:rFonts w:ascii="Arial" w:hAnsi="Arial" w:cs="Arial"/>
        </w:rPr>
        <w:t xml:space="preserve">quanto stabilito all’art. 19 del Disciplinare di gara, </w:t>
      </w:r>
      <w:r w:rsidR="009332DF">
        <w:rPr>
          <w:rFonts w:ascii="Arial" w:hAnsi="Arial" w:cs="Arial"/>
        </w:rPr>
        <w:t>appare</w:t>
      </w:r>
      <w:r w:rsidR="00916001" w:rsidRPr="00916001">
        <w:rPr>
          <w:rFonts w:ascii="Arial" w:hAnsi="Arial" w:cs="Arial"/>
        </w:rPr>
        <w:t xml:space="preserve"> anomala</w:t>
      </w:r>
      <w:r w:rsidRPr="00916001">
        <w:rPr>
          <w:rFonts w:ascii="Arial" w:hAnsi="Arial" w:cs="Arial"/>
        </w:rPr>
        <w:t>,</w:t>
      </w:r>
      <w:r w:rsidR="0032289E">
        <w:rPr>
          <w:rFonts w:ascii="Arial" w:hAnsi="Arial" w:cs="Arial"/>
        </w:rPr>
        <w:t xml:space="preserve"> </w:t>
      </w:r>
      <w:r w:rsidRPr="00916001">
        <w:rPr>
          <w:rFonts w:ascii="Arial" w:hAnsi="Arial" w:cs="Arial"/>
        </w:rPr>
        <w:t xml:space="preserve">avendo ottenuto un punteggio sia tecnico che economico superiore ai 4/5 </w:t>
      </w:r>
      <w:r w:rsidRPr="009332DF">
        <w:rPr>
          <w:rFonts w:ascii="Arial" w:hAnsi="Arial" w:cs="Arial"/>
        </w:rPr>
        <w:t xml:space="preserve">dei corrispondenti punti massimi previsti dalla </w:t>
      </w:r>
      <w:proofErr w:type="spellStart"/>
      <w:r w:rsidRPr="005D0BF3">
        <w:rPr>
          <w:rFonts w:ascii="Arial" w:hAnsi="Arial" w:cs="Arial"/>
          <w:i/>
        </w:rPr>
        <w:t>lex</w:t>
      </w:r>
      <w:proofErr w:type="spellEnd"/>
      <w:r w:rsidRPr="005D0BF3">
        <w:rPr>
          <w:rFonts w:ascii="Arial" w:hAnsi="Arial" w:cs="Arial"/>
          <w:i/>
        </w:rPr>
        <w:t xml:space="preserve"> </w:t>
      </w:r>
      <w:proofErr w:type="spellStart"/>
      <w:r w:rsidRPr="005D0BF3">
        <w:rPr>
          <w:rFonts w:ascii="Arial" w:hAnsi="Arial" w:cs="Arial"/>
          <w:i/>
        </w:rPr>
        <w:t>specialis</w:t>
      </w:r>
      <w:proofErr w:type="spellEnd"/>
      <w:r w:rsidR="0032289E" w:rsidRPr="009332DF">
        <w:rPr>
          <w:rFonts w:ascii="Arial" w:hAnsi="Arial" w:cs="Arial"/>
        </w:rPr>
        <w:t xml:space="preserve"> </w:t>
      </w:r>
    </w:p>
    <w:p w14:paraId="29790400" w14:textId="52E062D9" w:rsidR="0032289E" w:rsidRPr="003D25DC" w:rsidRDefault="005D0BF3" w:rsidP="0032289E">
      <w:pPr>
        <w:pStyle w:val="Paragrafoelenco"/>
        <w:tabs>
          <w:tab w:val="left" w:pos="142"/>
          <w:tab w:val="left" w:pos="284"/>
        </w:tabs>
        <w:spacing w:line="276" w:lineRule="auto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Si procederà, pertanto, conformemente a quanto previsto dall’art. 110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36/2023.</w:t>
      </w:r>
    </w:p>
    <w:p w14:paraId="55446509" w14:textId="77777777" w:rsidR="00C957B0" w:rsidRPr="003D25DC" w:rsidRDefault="00C957B0" w:rsidP="00BF4D49">
      <w:pPr>
        <w:pStyle w:val="Paragrafoelenco"/>
        <w:tabs>
          <w:tab w:val="left" w:pos="142"/>
          <w:tab w:val="left" w:pos="284"/>
        </w:tabs>
        <w:spacing w:line="276" w:lineRule="auto"/>
        <w:ind w:left="0"/>
        <w:rPr>
          <w:rFonts w:ascii="Arial" w:hAnsi="Arial" w:cs="Arial"/>
          <w:i/>
        </w:rPr>
      </w:pPr>
    </w:p>
    <w:p w14:paraId="5CA2B47A" w14:textId="7FA9D688" w:rsidR="00B1047C" w:rsidRPr="00916001" w:rsidRDefault="00BF4D49" w:rsidP="001E18CB">
      <w:pPr>
        <w:rPr>
          <w:rFonts w:ascii="Arial" w:hAnsi="Arial" w:cs="Arial"/>
        </w:rPr>
      </w:pPr>
      <w:r w:rsidRPr="00916001">
        <w:rPr>
          <w:rFonts w:ascii="Arial" w:hAnsi="Arial" w:cs="Arial"/>
        </w:rPr>
        <w:t>Il Seggio di gara chiude le operazioni di gara d</w:t>
      </w:r>
      <w:r w:rsidR="00C957B0" w:rsidRPr="00916001">
        <w:rPr>
          <w:rFonts w:ascii="Arial" w:hAnsi="Arial" w:cs="Arial"/>
        </w:rPr>
        <w:t xml:space="preserve">ando </w:t>
      </w:r>
      <w:r w:rsidRPr="00916001">
        <w:rPr>
          <w:rFonts w:ascii="Arial" w:hAnsi="Arial" w:cs="Arial"/>
        </w:rPr>
        <w:t>atto</w:t>
      </w:r>
      <w:r w:rsidR="00FC1914" w:rsidRPr="00916001">
        <w:rPr>
          <w:rFonts w:ascii="Arial" w:hAnsi="Arial" w:cs="Arial"/>
        </w:rPr>
        <w:t xml:space="preserve"> </w:t>
      </w:r>
      <w:r w:rsidR="00455D1C" w:rsidRPr="00916001">
        <w:rPr>
          <w:rFonts w:ascii="Arial" w:hAnsi="Arial" w:cs="Arial"/>
        </w:rPr>
        <w:t>che</w:t>
      </w:r>
      <w:r w:rsidR="001E18CB" w:rsidRPr="00916001">
        <w:rPr>
          <w:rFonts w:ascii="Arial" w:hAnsi="Arial" w:cs="Arial"/>
        </w:rPr>
        <w:t xml:space="preserve"> </w:t>
      </w:r>
      <w:r w:rsidR="00FC1914" w:rsidRPr="00916001">
        <w:rPr>
          <w:rFonts w:ascii="Arial" w:hAnsi="Arial" w:cs="Arial"/>
        </w:rPr>
        <w:t>i</w:t>
      </w:r>
      <w:r w:rsidR="00543055" w:rsidRPr="00916001">
        <w:rPr>
          <w:rFonts w:ascii="Arial" w:hAnsi="Arial" w:cs="Arial"/>
        </w:rPr>
        <w:t>l prese</w:t>
      </w:r>
      <w:r w:rsidR="00937874" w:rsidRPr="00916001">
        <w:rPr>
          <w:rFonts w:ascii="Arial" w:hAnsi="Arial" w:cs="Arial"/>
        </w:rPr>
        <w:t>n</w:t>
      </w:r>
      <w:r w:rsidR="00543055" w:rsidRPr="00916001">
        <w:rPr>
          <w:rFonts w:ascii="Arial" w:hAnsi="Arial" w:cs="Arial"/>
        </w:rPr>
        <w:t xml:space="preserve">te </w:t>
      </w:r>
      <w:r w:rsidR="00937874" w:rsidRPr="00916001">
        <w:rPr>
          <w:rFonts w:ascii="Arial" w:hAnsi="Arial" w:cs="Arial"/>
        </w:rPr>
        <w:t>ve</w:t>
      </w:r>
      <w:r w:rsidR="00543055" w:rsidRPr="00916001">
        <w:rPr>
          <w:rFonts w:ascii="Arial" w:hAnsi="Arial" w:cs="Arial"/>
        </w:rPr>
        <w:t>rbale verrà</w:t>
      </w:r>
      <w:r w:rsidR="001E18CB" w:rsidRPr="00916001">
        <w:rPr>
          <w:rFonts w:ascii="Arial" w:hAnsi="Arial" w:cs="Arial"/>
        </w:rPr>
        <w:t xml:space="preserve"> trasmesso a</w:t>
      </w:r>
      <w:r w:rsidR="00614FAA">
        <w:rPr>
          <w:rFonts w:ascii="Arial" w:hAnsi="Arial" w:cs="Arial"/>
        </w:rPr>
        <w:t>gli organi</w:t>
      </w:r>
      <w:r w:rsidR="001E18CB" w:rsidRPr="00916001">
        <w:rPr>
          <w:rFonts w:ascii="Arial" w:hAnsi="Arial" w:cs="Arial"/>
        </w:rPr>
        <w:t xml:space="preserve"> competent</w:t>
      </w:r>
      <w:r w:rsidR="00614FAA">
        <w:rPr>
          <w:rFonts w:ascii="Arial" w:hAnsi="Arial" w:cs="Arial"/>
        </w:rPr>
        <w:t>i</w:t>
      </w:r>
      <w:r w:rsidR="001E18CB" w:rsidRPr="00916001">
        <w:rPr>
          <w:rFonts w:ascii="Arial" w:hAnsi="Arial" w:cs="Arial"/>
        </w:rPr>
        <w:t xml:space="preserve"> per i successivi adempimenti.</w:t>
      </w:r>
    </w:p>
    <w:p w14:paraId="53ACE705" w14:textId="77777777" w:rsidR="00B1047C" w:rsidRPr="00916001" w:rsidRDefault="00B1047C" w:rsidP="00FC1914">
      <w:pPr>
        <w:tabs>
          <w:tab w:val="left" w:pos="142"/>
        </w:tabs>
        <w:rPr>
          <w:rFonts w:ascii="Arial" w:eastAsia="SimSun" w:hAnsi="Arial" w:cs="Arial"/>
          <w:kern w:val="2"/>
          <w:lang w:eastAsia="hi-IN" w:bidi="hi-IN"/>
        </w:rPr>
      </w:pPr>
    </w:p>
    <w:p w14:paraId="4AD34F59" w14:textId="1B6F5CA2" w:rsidR="00CD5463" w:rsidRPr="00916001" w:rsidRDefault="001602B5" w:rsidP="00CD5463">
      <w:pPr>
        <w:rPr>
          <w:rFonts w:ascii="Arial" w:hAnsi="Arial" w:cs="Arial"/>
        </w:rPr>
      </w:pPr>
      <w:r w:rsidRPr="00916001">
        <w:rPr>
          <w:rFonts w:ascii="Arial" w:eastAsia="SimSun" w:hAnsi="Arial" w:cs="Arial"/>
          <w:kern w:val="2"/>
          <w:lang w:eastAsia="hi-IN" w:bidi="hi-IN"/>
        </w:rPr>
        <w:t xml:space="preserve">La seduta si chiude alle ore </w:t>
      </w:r>
      <w:r w:rsidR="00614FAA">
        <w:rPr>
          <w:rFonts w:ascii="Arial" w:eastAsia="SimSun" w:hAnsi="Arial" w:cs="Arial"/>
          <w:kern w:val="2"/>
          <w:lang w:eastAsia="hi-IN" w:bidi="hi-IN"/>
        </w:rPr>
        <w:t>12.15</w:t>
      </w:r>
    </w:p>
    <w:p w14:paraId="4E79D0F4" w14:textId="77777777" w:rsidR="00714D6B" w:rsidRPr="00916001" w:rsidRDefault="00714D6B" w:rsidP="00CD5463">
      <w:pPr>
        <w:rPr>
          <w:rFonts w:ascii="Arial" w:hAnsi="Arial" w:cs="Arial"/>
        </w:rPr>
      </w:pPr>
    </w:p>
    <w:p w14:paraId="2797E1E6" w14:textId="7101006A" w:rsidR="00CD5463" w:rsidRPr="00916001" w:rsidRDefault="00CD5463" w:rsidP="00CD5463">
      <w:pPr>
        <w:rPr>
          <w:rFonts w:ascii="Arial" w:hAnsi="Arial" w:cs="Arial"/>
        </w:rPr>
      </w:pPr>
      <w:r w:rsidRPr="00916001">
        <w:rPr>
          <w:rFonts w:ascii="Arial" w:hAnsi="Arial" w:cs="Arial"/>
        </w:rPr>
        <w:t xml:space="preserve">Letto, confermato e sottoscritto. </w:t>
      </w:r>
    </w:p>
    <w:p w14:paraId="08C202DC" w14:textId="77777777" w:rsidR="00CD5463" w:rsidRPr="00916001" w:rsidRDefault="00CD5463" w:rsidP="00CD5463">
      <w:pPr>
        <w:rPr>
          <w:rFonts w:ascii="Arial" w:hAnsi="Arial" w:cs="Arial"/>
        </w:rPr>
      </w:pPr>
    </w:p>
    <w:p w14:paraId="59F08EB9" w14:textId="77777777" w:rsidR="008E5DD9" w:rsidRPr="00916001" w:rsidRDefault="008E5DD9" w:rsidP="004E4E95">
      <w:pPr>
        <w:rPr>
          <w:rFonts w:ascii="Arial" w:hAnsi="Arial" w:cs="Arial"/>
        </w:rPr>
      </w:pPr>
    </w:p>
    <w:p w14:paraId="23F5E7DC" w14:textId="77777777" w:rsidR="00916001" w:rsidRPr="00916001" w:rsidRDefault="00916001" w:rsidP="004E4E95">
      <w:pPr>
        <w:rPr>
          <w:rFonts w:ascii="Arial" w:hAnsi="Arial" w:cs="Arial"/>
        </w:rPr>
      </w:pPr>
    </w:p>
    <w:p w14:paraId="79DB8C7F" w14:textId="3EA6D7E1" w:rsidR="001E18CB" w:rsidRPr="00916001" w:rsidRDefault="008E5DD9" w:rsidP="004E4E95">
      <w:pPr>
        <w:rPr>
          <w:rFonts w:ascii="Arial" w:hAnsi="Arial" w:cs="Arial"/>
        </w:rPr>
      </w:pPr>
      <w:r w:rsidRPr="00916001">
        <w:rPr>
          <w:rFonts w:ascii="Arial" w:hAnsi="Arial" w:cs="Arial"/>
        </w:rPr>
        <w:t>IL SEGGIO DI GARA</w:t>
      </w:r>
      <w:r w:rsidR="00E80EBD" w:rsidRPr="00916001">
        <w:rPr>
          <w:rFonts w:ascii="Arial" w:hAnsi="Arial" w:cs="Arial"/>
        </w:rPr>
        <w:t xml:space="preserve"> </w:t>
      </w:r>
      <w:r w:rsidR="00614FAA">
        <w:rPr>
          <w:rFonts w:ascii="Arial" w:hAnsi="Arial" w:cs="Arial"/>
        </w:rPr>
        <w:t>E VERBALIZZANTE</w:t>
      </w:r>
    </w:p>
    <w:p w14:paraId="6C4E0A82" w14:textId="77777777" w:rsidR="001E18CB" w:rsidRPr="00916001" w:rsidRDefault="001E18CB" w:rsidP="004E4E95">
      <w:pPr>
        <w:rPr>
          <w:rFonts w:ascii="Arial" w:hAnsi="Arial" w:cs="Arial"/>
        </w:rPr>
      </w:pPr>
    </w:p>
    <w:p w14:paraId="16C76C2C" w14:textId="13D2EE3A" w:rsidR="00A375B1" w:rsidRPr="00916001" w:rsidRDefault="00A375B1" w:rsidP="004E4E95">
      <w:pPr>
        <w:rPr>
          <w:rFonts w:ascii="Arial" w:hAnsi="Arial" w:cs="Arial"/>
        </w:rPr>
      </w:pPr>
      <w:r w:rsidRPr="00916001">
        <w:rPr>
          <w:rFonts w:ascii="Arial" w:hAnsi="Arial" w:cs="Arial"/>
        </w:rPr>
        <w:t>Dott.ssa Michela Benedini</w:t>
      </w:r>
      <w:r w:rsidR="008E5DD9" w:rsidRPr="00916001">
        <w:rPr>
          <w:rFonts w:ascii="Arial" w:hAnsi="Arial" w:cs="Arial"/>
        </w:rPr>
        <w:t xml:space="preserve">  </w:t>
      </w:r>
      <w:r w:rsidR="001E18CB" w:rsidRPr="00916001">
        <w:rPr>
          <w:rFonts w:ascii="Arial" w:hAnsi="Arial" w:cs="Arial"/>
        </w:rPr>
        <w:t xml:space="preserve"> </w:t>
      </w:r>
      <w:r w:rsidR="00390DF6" w:rsidRPr="00916001">
        <w:rPr>
          <w:rFonts w:ascii="Arial" w:hAnsi="Arial" w:cs="Arial"/>
        </w:rPr>
        <w:t>____________________</w:t>
      </w:r>
      <w:r w:rsidR="001E18CB" w:rsidRPr="00916001">
        <w:rPr>
          <w:rFonts w:ascii="Arial" w:hAnsi="Arial" w:cs="Arial"/>
        </w:rPr>
        <w:t>_</w:t>
      </w:r>
      <w:r w:rsidR="00390DF6" w:rsidRPr="00916001">
        <w:rPr>
          <w:rFonts w:ascii="Arial" w:hAnsi="Arial" w:cs="Arial"/>
        </w:rPr>
        <w:t>_________</w:t>
      </w:r>
    </w:p>
    <w:p w14:paraId="50463B85" w14:textId="77777777" w:rsidR="001E18CB" w:rsidRPr="00916001" w:rsidRDefault="001E18CB" w:rsidP="004E4E95">
      <w:pPr>
        <w:rPr>
          <w:rFonts w:ascii="Arial" w:hAnsi="Arial" w:cs="Arial"/>
        </w:rPr>
      </w:pPr>
      <w:r w:rsidRPr="00916001">
        <w:rPr>
          <w:rFonts w:ascii="Arial" w:hAnsi="Arial" w:cs="Arial"/>
        </w:rPr>
        <w:t xml:space="preserve"> </w:t>
      </w:r>
    </w:p>
    <w:p w14:paraId="3B4A5517" w14:textId="77777777" w:rsidR="001E18CB" w:rsidRPr="00916001" w:rsidRDefault="001E18CB" w:rsidP="004E4E95">
      <w:pPr>
        <w:rPr>
          <w:rFonts w:ascii="Arial" w:hAnsi="Arial" w:cs="Arial"/>
        </w:rPr>
      </w:pPr>
    </w:p>
    <w:p w14:paraId="5E695FF1" w14:textId="1A4176E4" w:rsidR="001E18CB" w:rsidRPr="00916001" w:rsidRDefault="001E18CB" w:rsidP="004E4E95">
      <w:pPr>
        <w:rPr>
          <w:rFonts w:ascii="Arial" w:hAnsi="Arial" w:cs="Arial"/>
        </w:rPr>
      </w:pPr>
    </w:p>
    <w:sectPr w:rsidR="001E18CB" w:rsidRPr="00916001" w:rsidSect="00390EB2">
      <w:headerReference w:type="default" r:id="rId8"/>
      <w:footerReference w:type="default" r:id="rId9"/>
      <w:pgSz w:w="11906" w:h="16838"/>
      <w:pgMar w:top="198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F1A7" w14:textId="77777777" w:rsidR="00A1098B" w:rsidRDefault="00A1098B" w:rsidP="00390EB2">
      <w:r>
        <w:separator/>
      </w:r>
    </w:p>
  </w:endnote>
  <w:endnote w:type="continuationSeparator" w:id="0">
    <w:p w14:paraId="535167A3" w14:textId="77777777" w:rsidR="00A1098B" w:rsidRDefault="00A1098B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Aster"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BC35" w14:textId="49B27667" w:rsidR="00E75E01" w:rsidRDefault="00E75E01">
    <w:pPr>
      <w:pStyle w:val="Pidipagina"/>
    </w:pPr>
    <w:r w:rsidRPr="00E75E01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C30E5B8" wp14:editId="1AE996DE">
          <wp:simplePos x="0" y="0"/>
          <wp:positionH relativeFrom="column">
            <wp:posOffset>4792183</wp:posOffset>
          </wp:positionH>
          <wp:positionV relativeFrom="paragraph">
            <wp:posOffset>-102046</wp:posOffset>
          </wp:positionV>
          <wp:extent cx="1011356" cy="607325"/>
          <wp:effectExtent l="1905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56" cy="60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4D8005" wp14:editId="54974157">
              <wp:simplePos x="0" y="0"/>
              <wp:positionH relativeFrom="column">
                <wp:posOffset>-161925</wp:posOffset>
              </wp:positionH>
              <wp:positionV relativeFrom="paragraph">
                <wp:posOffset>-51435</wp:posOffset>
              </wp:positionV>
              <wp:extent cx="1600200" cy="5715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33EE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 w:rsidRPr="00D57088"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F P.IVA 00637570458</w:t>
                          </w:r>
                        </w:p>
                        <w:p w14:paraId="136B0EC0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 xml:space="preserve">Cap.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Soc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. Euro 3.952.621,10</w:t>
                          </w:r>
                        </w:p>
                        <w:p w14:paraId="0D2194B3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. Reg. Imprese 00637570458</w:t>
                          </w:r>
                        </w:p>
                        <w:p w14:paraId="5C524C4D" w14:textId="77777777" w:rsidR="00E75E01" w:rsidRPr="00D57088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Iscrizione REA n. 58597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D8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2.75pt;margin-top:-4.05pt;width:12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awg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" stroked="f">
              <v:textbox>
                <w:txbxContent>
                  <w:p w14:paraId="3D8E33EE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 w:rsidRPr="00D57088"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F P.IVA 00637570458</w:t>
                    </w:r>
                  </w:p>
                  <w:p w14:paraId="136B0EC0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 xml:space="preserve">Cap. </w:t>
                    </w:r>
                    <w:proofErr w:type="spellStart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Soc</w:t>
                    </w:r>
                    <w:proofErr w:type="spellEnd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. Euro 3.952.621,10</w:t>
                    </w:r>
                  </w:p>
                  <w:p w14:paraId="0D2194B3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</w:t>
                    </w:r>
                    <w:proofErr w:type="spellEnd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. Reg. Imprese 00637570458</w:t>
                    </w:r>
                  </w:p>
                  <w:p w14:paraId="5C524C4D" w14:textId="77777777" w:rsidR="00E75E01" w:rsidRPr="00D57088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Iscrizione REA n. 58597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36F9" w14:textId="77777777" w:rsidR="00A1098B" w:rsidRDefault="00A1098B" w:rsidP="00390EB2">
      <w:r>
        <w:separator/>
      </w:r>
    </w:p>
  </w:footnote>
  <w:footnote w:type="continuationSeparator" w:id="0">
    <w:p w14:paraId="2DFB1544" w14:textId="77777777" w:rsidR="00A1098B" w:rsidRDefault="00A1098B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2E29" w14:textId="439598C5" w:rsidR="00390EB2" w:rsidRDefault="005633EA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 w:rsidR="008D6071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F1627ED" wp14:editId="1DE3B4A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040" cy="329565"/>
                  <wp:effectExtent l="1905" t="0" r="0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04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EA3A" w14:textId="77777777" w:rsidR="00382DE6" w:rsidRDefault="00FC3DA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929D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627ED" id="Rectangle 8" o:spid="_x0000_s1026" style="position:absolute;left:0;text-align:left;margin-left:-6pt;margin-top:0;width:45.2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o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" o:allowincell="f" stroked="f">
                  <v:textbox>
                    <w:txbxContent>
                      <w:p w14:paraId="4E34EA3A" w14:textId="77777777" w:rsidR="00382DE6" w:rsidRDefault="00FC3DA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929D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6A7CF" wp14:editId="1BCC4E53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E4FE" w14:textId="77777777" w:rsidR="00390EB2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Viale Zaccagna 18/A</w:t>
                          </w:r>
                        </w:p>
                        <w:p w14:paraId="3707AB8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54033 Carrara MS</w:t>
                          </w:r>
                        </w:p>
                        <w:p w14:paraId="3C4C504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Tel.:  +39 0585 644311</w:t>
                          </w:r>
                        </w:p>
                        <w:p w14:paraId="56B0A5C2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Fax: +39 0585 786578 </w:t>
                          </w:r>
                        </w:p>
                        <w:p w14:paraId="51D3E7E1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N. verde: 800 015821</w:t>
                          </w:r>
                        </w:p>
                        <w:p w14:paraId="49738BDD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www.nausicaacarrara.it</w:t>
                          </w:r>
                        </w:p>
                        <w:p w14:paraId="70C9710D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nausicaa@pec.nausicaacarrara.it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A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" stroked="f">
              <v:textbox>
                <w:txbxContent>
                  <w:p w14:paraId="31B2E4FE" w14:textId="77777777" w:rsidR="00390EB2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Viale Zaccagna 18/A</w:t>
                    </w:r>
                  </w:p>
                  <w:p w14:paraId="3707AB8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54033 Carrara MS</w:t>
                    </w:r>
                  </w:p>
                  <w:p w14:paraId="3C4C504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Tel.:  +39 0585 644311</w:t>
                    </w:r>
                  </w:p>
                  <w:p w14:paraId="56B0A5C2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Fax: +39 0585 786578 </w:t>
                    </w:r>
                  </w:p>
                  <w:p w14:paraId="51D3E7E1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N. verde: 800 015821</w:t>
                    </w:r>
                  </w:p>
                  <w:p w14:paraId="49738BDD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www.nausicaacarrara.it</w:t>
                    </w:r>
                  </w:p>
                  <w:p w14:paraId="70C9710D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nausicaa@pec.nausicaacarrara.it</w:t>
                    </w:r>
                  </w:p>
                </w:txbxContent>
              </v:textbox>
            </v:shape>
          </w:pict>
        </mc:Fallback>
      </mc:AlternateContent>
    </w:r>
    <w:r w:rsidR="00390EB2" w:rsidRPr="00390EB2">
      <w:rPr>
        <w:noProof/>
        <w:lang w:eastAsia="it-IT"/>
      </w:rPr>
      <w:drawing>
        <wp:inline distT="0" distB="0" distL="0" distR="0" wp14:anchorId="6A607BA6" wp14:editId="12748C23">
          <wp:extent cx="889000" cy="857250"/>
          <wp:effectExtent l="19050" t="0" r="6350" b="0"/>
          <wp:docPr id="1" name="Immagine 1" descr="LOGO finalverde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verde quad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9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4666"/>
        </w:tabs>
        <w:ind w:left="14666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8B5FF5"/>
    <w:multiLevelType w:val="hybridMultilevel"/>
    <w:tmpl w:val="12325F5A"/>
    <w:lvl w:ilvl="0" w:tplc="0410000F">
      <w:start w:val="1"/>
      <w:numFmt w:val="decimal"/>
      <w:lvlText w:val="%1."/>
      <w:lvlJc w:val="left"/>
      <w:pPr>
        <w:ind w:left="2061" w:hanging="360"/>
      </w:pPr>
    </w:lvl>
    <w:lvl w:ilvl="1" w:tplc="04100019">
      <w:start w:val="1"/>
      <w:numFmt w:val="lowerLetter"/>
      <w:lvlText w:val="%2."/>
      <w:lvlJc w:val="left"/>
      <w:pPr>
        <w:ind w:left="2573" w:hanging="360"/>
      </w:pPr>
    </w:lvl>
    <w:lvl w:ilvl="2" w:tplc="0410001B">
      <w:start w:val="1"/>
      <w:numFmt w:val="lowerRoman"/>
      <w:lvlText w:val="%3."/>
      <w:lvlJc w:val="right"/>
      <w:pPr>
        <w:ind w:left="3293" w:hanging="180"/>
      </w:pPr>
    </w:lvl>
    <w:lvl w:ilvl="3" w:tplc="0410000F">
      <w:start w:val="1"/>
      <w:numFmt w:val="decimal"/>
      <w:lvlText w:val="%4."/>
      <w:lvlJc w:val="left"/>
      <w:pPr>
        <w:ind w:left="4013" w:hanging="360"/>
      </w:pPr>
    </w:lvl>
    <w:lvl w:ilvl="4" w:tplc="04100019">
      <w:start w:val="1"/>
      <w:numFmt w:val="lowerLetter"/>
      <w:lvlText w:val="%5."/>
      <w:lvlJc w:val="left"/>
      <w:pPr>
        <w:ind w:left="4733" w:hanging="360"/>
      </w:pPr>
    </w:lvl>
    <w:lvl w:ilvl="5" w:tplc="0410001B">
      <w:start w:val="1"/>
      <w:numFmt w:val="lowerRoman"/>
      <w:lvlText w:val="%6."/>
      <w:lvlJc w:val="right"/>
      <w:pPr>
        <w:ind w:left="5453" w:hanging="180"/>
      </w:pPr>
    </w:lvl>
    <w:lvl w:ilvl="6" w:tplc="0410000F">
      <w:start w:val="1"/>
      <w:numFmt w:val="decimal"/>
      <w:lvlText w:val="%7."/>
      <w:lvlJc w:val="left"/>
      <w:pPr>
        <w:ind w:left="6173" w:hanging="360"/>
      </w:pPr>
    </w:lvl>
    <w:lvl w:ilvl="7" w:tplc="04100019">
      <w:start w:val="1"/>
      <w:numFmt w:val="lowerLetter"/>
      <w:lvlText w:val="%8."/>
      <w:lvlJc w:val="left"/>
      <w:pPr>
        <w:ind w:left="6893" w:hanging="360"/>
      </w:pPr>
    </w:lvl>
    <w:lvl w:ilvl="8" w:tplc="0410001B">
      <w:start w:val="1"/>
      <w:numFmt w:val="lowerRoman"/>
      <w:lvlText w:val="%9."/>
      <w:lvlJc w:val="right"/>
      <w:pPr>
        <w:ind w:left="7613" w:hanging="180"/>
      </w:pPr>
    </w:lvl>
  </w:abstractNum>
  <w:abstractNum w:abstractNumId="5" w15:restartNumberingAfterBreak="0">
    <w:nsid w:val="018C14E4"/>
    <w:multiLevelType w:val="hybridMultilevel"/>
    <w:tmpl w:val="86EA69A2"/>
    <w:lvl w:ilvl="0" w:tplc="261439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40110"/>
    <w:multiLevelType w:val="hybridMultilevel"/>
    <w:tmpl w:val="F4669D56"/>
    <w:lvl w:ilvl="0" w:tplc="0CB6E37E">
      <w:start w:val="6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" w15:restartNumberingAfterBreak="0">
    <w:nsid w:val="08595CB1"/>
    <w:multiLevelType w:val="hybridMultilevel"/>
    <w:tmpl w:val="E08276A4"/>
    <w:lvl w:ilvl="0" w:tplc="56AA3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F66AD"/>
    <w:multiLevelType w:val="hybridMultilevel"/>
    <w:tmpl w:val="C916E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78F2"/>
    <w:multiLevelType w:val="hybridMultilevel"/>
    <w:tmpl w:val="8FF2CECC"/>
    <w:lvl w:ilvl="0" w:tplc="4FDAD6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40BE5"/>
    <w:multiLevelType w:val="hybridMultilevel"/>
    <w:tmpl w:val="6894618C"/>
    <w:lvl w:ilvl="0" w:tplc="F40C05F8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14E2600B"/>
    <w:multiLevelType w:val="hybridMultilevel"/>
    <w:tmpl w:val="C07E3E3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E38FC"/>
    <w:multiLevelType w:val="hybridMultilevel"/>
    <w:tmpl w:val="2EDC3E38"/>
    <w:lvl w:ilvl="0" w:tplc="5C524DB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A3021"/>
    <w:multiLevelType w:val="hybridMultilevel"/>
    <w:tmpl w:val="04069CA6"/>
    <w:lvl w:ilvl="0" w:tplc="A976ADB4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B1137"/>
    <w:multiLevelType w:val="hybridMultilevel"/>
    <w:tmpl w:val="3DBCAFEC"/>
    <w:lvl w:ilvl="0" w:tplc="1F44FA42">
      <w:start w:val="1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57D6F6A"/>
    <w:multiLevelType w:val="hybridMultilevel"/>
    <w:tmpl w:val="2E8AB512"/>
    <w:lvl w:ilvl="0" w:tplc="04100011">
      <w:start w:val="1"/>
      <w:numFmt w:val="decimal"/>
      <w:lvlText w:val="%1)"/>
      <w:lvlJc w:val="left"/>
      <w:pPr>
        <w:ind w:left="829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019" w:hanging="360"/>
      </w:pPr>
    </w:lvl>
    <w:lvl w:ilvl="2" w:tplc="0410001B" w:tentative="1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6" w15:restartNumberingAfterBreak="0">
    <w:nsid w:val="26D44DE0"/>
    <w:multiLevelType w:val="hybridMultilevel"/>
    <w:tmpl w:val="26CE2254"/>
    <w:lvl w:ilvl="0" w:tplc="720EEE1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AB0"/>
    <w:multiLevelType w:val="hybridMultilevel"/>
    <w:tmpl w:val="FDDEF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4AF9"/>
    <w:multiLevelType w:val="hybridMultilevel"/>
    <w:tmpl w:val="DC64AA38"/>
    <w:lvl w:ilvl="0" w:tplc="C29C80E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E5DF5"/>
    <w:multiLevelType w:val="hybridMultilevel"/>
    <w:tmpl w:val="294237F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027E2B"/>
    <w:multiLevelType w:val="hybridMultilevel"/>
    <w:tmpl w:val="8E68A686"/>
    <w:lvl w:ilvl="0" w:tplc="720EEE1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35FA"/>
    <w:multiLevelType w:val="hybridMultilevel"/>
    <w:tmpl w:val="D422D516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E6454"/>
    <w:multiLevelType w:val="hybridMultilevel"/>
    <w:tmpl w:val="1F78B2F6"/>
    <w:lvl w:ilvl="0" w:tplc="6E263B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3C13BB9"/>
    <w:multiLevelType w:val="hybridMultilevel"/>
    <w:tmpl w:val="F55ED8DC"/>
    <w:lvl w:ilvl="0" w:tplc="D56ACCD0">
      <w:start w:val="14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-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-14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</w:abstractNum>
  <w:abstractNum w:abstractNumId="24" w15:restartNumberingAfterBreak="0">
    <w:nsid w:val="3672670F"/>
    <w:multiLevelType w:val="hybridMultilevel"/>
    <w:tmpl w:val="AAAE87B6"/>
    <w:lvl w:ilvl="0" w:tplc="F5185F1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77A7F"/>
    <w:multiLevelType w:val="hybridMultilevel"/>
    <w:tmpl w:val="34868194"/>
    <w:lvl w:ilvl="0" w:tplc="6A1C4A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A5B86"/>
    <w:multiLevelType w:val="hybridMultilevel"/>
    <w:tmpl w:val="FFD2D392"/>
    <w:lvl w:ilvl="0" w:tplc="7584B4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5743B"/>
    <w:multiLevelType w:val="hybridMultilevel"/>
    <w:tmpl w:val="8E9ECD1E"/>
    <w:lvl w:ilvl="0" w:tplc="01902CD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67845"/>
    <w:multiLevelType w:val="hybridMultilevel"/>
    <w:tmpl w:val="582CFF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30" w15:restartNumberingAfterBreak="0">
    <w:nsid w:val="4F6769D4"/>
    <w:multiLevelType w:val="hybridMultilevel"/>
    <w:tmpl w:val="30BE6CFE"/>
    <w:lvl w:ilvl="0" w:tplc="49603D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47C21"/>
    <w:multiLevelType w:val="hybridMultilevel"/>
    <w:tmpl w:val="9D903E50"/>
    <w:lvl w:ilvl="0" w:tplc="B3E03264">
      <w:numFmt w:val="bullet"/>
      <w:lvlText w:val="-"/>
      <w:lvlJc w:val="left"/>
      <w:pPr>
        <w:ind w:left="532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07D94"/>
    <w:multiLevelType w:val="hybridMultilevel"/>
    <w:tmpl w:val="C23AD93E"/>
    <w:lvl w:ilvl="0" w:tplc="B5E237D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57CD3"/>
    <w:multiLevelType w:val="hybridMultilevel"/>
    <w:tmpl w:val="1E34176C"/>
    <w:lvl w:ilvl="0" w:tplc="8D74427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463EE"/>
    <w:multiLevelType w:val="hybridMultilevel"/>
    <w:tmpl w:val="BF04A9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A5BC4"/>
    <w:multiLevelType w:val="hybridMultilevel"/>
    <w:tmpl w:val="CA76B9D2"/>
    <w:lvl w:ilvl="0" w:tplc="66CE4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E2A22"/>
    <w:multiLevelType w:val="hybridMultilevel"/>
    <w:tmpl w:val="861C5298"/>
    <w:lvl w:ilvl="0" w:tplc="C7102658">
      <w:numFmt w:val="bullet"/>
      <w:lvlText w:val="-"/>
      <w:lvlJc w:val="left"/>
      <w:pPr>
        <w:ind w:left="362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0462A"/>
    <w:multiLevelType w:val="hybridMultilevel"/>
    <w:tmpl w:val="FE767FD8"/>
    <w:lvl w:ilvl="0" w:tplc="25766D3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F5369"/>
    <w:multiLevelType w:val="hybridMultilevel"/>
    <w:tmpl w:val="9BE406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15677"/>
    <w:multiLevelType w:val="hybridMultilevel"/>
    <w:tmpl w:val="02A0F802"/>
    <w:lvl w:ilvl="0" w:tplc="E28E03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B36CE"/>
    <w:multiLevelType w:val="hybridMultilevel"/>
    <w:tmpl w:val="59B86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83DAF"/>
    <w:multiLevelType w:val="hybridMultilevel"/>
    <w:tmpl w:val="6CCA0316"/>
    <w:lvl w:ilvl="0" w:tplc="FBDA89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DE2ADD"/>
    <w:multiLevelType w:val="hybridMultilevel"/>
    <w:tmpl w:val="20188B34"/>
    <w:lvl w:ilvl="0" w:tplc="B3CE74A4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7277F"/>
    <w:multiLevelType w:val="hybridMultilevel"/>
    <w:tmpl w:val="EFAC277A"/>
    <w:lvl w:ilvl="0" w:tplc="D1E6E7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E4BEB"/>
    <w:multiLevelType w:val="hybridMultilevel"/>
    <w:tmpl w:val="7EFE3F02"/>
    <w:lvl w:ilvl="0" w:tplc="720EEE1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6"/>
  </w:num>
  <w:num w:numId="7">
    <w:abstractNumId w:val="33"/>
  </w:num>
  <w:num w:numId="8">
    <w:abstractNumId w:val="42"/>
  </w:num>
  <w:num w:numId="9">
    <w:abstractNumId w:val="38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4"/>
  </w:num>
  <w:num w:numId="17">
    <w:abstractNumId w:val="23"/>
  </w:num>
  <w:num w:numId="18">
    <w:abstractNumId w:val="32"/>
  </w:num>
  <w:num w:numId="19">
    <w:abstractNumId w:val="13"/>
  </w:num>
  <w:num w:numId="20">
    <w:abstractNumId w:val="7"/>
  </w:num>
  <w:num w:numId="21">
    <w:abstractNumId w:val="23"/>
  </w:num>
  <w:num w:numId="22">
    <w:abstractNumId w:val="23"/>
  </w:num>
  <w:num w:numId="23">
    <w:abstractNumId w:val="17"/>
  </w:num>
  <w:num w:numId="24">
    <w:abstractNumId w:val="9"/>
  </w:num>
  <w:num w:numId="25">
    <w:abstractNumId w:val="28"/>
  </w:num>
  <w:num w:numId="26">
    <w:abstractNumId w:val="30"/>
  </w:num>
  <w:num w:numId="27">
    <w:abstractNumId w:val="43"/>
  </w:num>
  <w:num w:numId="28">
    <w:abstractNumId w:val="15"/>
  </w:num>
  <w:num w:numId="29">
    <w:abstractNumId w:val="40"/>
  </w:num>
  <w:num w:numId="30">
    <w:abstractNumId w:val="31"/>
  </w:num>
  <w:num w:numId="31">
    <w:abstractNumId w:val="13"/>
  </w:num>
  <w:num w:numId="32">
    <w:abstractNumId w:val="8"/>
  </w:num>
  <w:num w:numId="33">
    <w:abstractNumId w:val="3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9"/>
  </w:num>
  <w:num w:numId="37">
    <w:abstractNumId w:val="16"/>
  </w:num>
  <w:num w:numId="38">
    <w:abstractNumId w:val="4"/>
  </w:num>
  <w:num w:numId="39">
    <w:abstractNumId w:val="35"/>
  </w:num>
  <w:num w:numId="40">
    <w:abstractNumId w:val="44"/>
  </w:num>
  <w:num w:numId="41">
    <w:abstractNumId w:val="41"/>
  </w:num>
  <w:num w:numId="42">
    <w:abstractNumId w:val="5"/>
  </w:num>
  <w:num w:numId="43">
    <w:abstractNumId w:val="22"/>
  </w:num>
  <w:num w:numId="44">
    <w:abstractNumId w:val="18"/>
  </w:num>
  <w:num w:numId="45">
    <w:abstractNumId w:val="36"/>
  </w:num>
  <w:num w:numId="46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02874"/>
    <w:rsid w:val="000028F9"/>
    <w:rsid w:val="00007F88"/>
    <w:rsid w:val="00052EA1"/>
    <w:rsid w:val="00061F48"/>
    <w:rsid w:val="000640F0"/>
    <w:rsid w:val="0006648F"/>
    <w:rsid w:val="00066837"/>
    <w:rsid w:val="00066B5F"/>
    <w:rsid w:val="000717DF"/>
    <w:rsid w:val="00076ED1"/>
    <w:rsid w:val="00080E03"/>
    <w:rsid w:val="000853FD"/>
    <w:rsid w:val="0009259B"/>
    <w:rsid w:val="000929DC"/>
    <w:rsid w:val="0009327A"/>
    <w:rsid w:val="000A35F0"/>
    <w:rsid w:val="000A3604"/>
    <w:rsid w:val="000A463F"/>
    <w:rsid w:val="000B29AB"/>
    <w:rsid w:val="000B4448"/>
    <w:rsid w:val="000B774E"/>
    <w:rsid w:val="000C0012"/>
    <w:rsid w:val="000D2F08"/>
    <w:rsid w:val="000E11DE"/>
    <w:rsid w:val="000E7790"/>
    <w:rsid w:val="000F7DDB"/>
    <w:rsid w:val="0010221F"/>
    <w:rsid w:val="00114C57"/>
    <w:rsid w:val="00115A48"/>
    <w:rsid w:val="0011619B"/>
    <w:rsid w:val="0011695D"/>
    <w:rsid w:val="001208B2"/>
    <w:rsid w:val="00131F4D"/>
    <w:rsid w:val="00134A8E"/>
    <w:rsid w:val="00137A89"/>
    <w:rsid w:val="001414CD"/>
    <w:rsid w:val="001472BF"/>
    <w:rsid w:val="00150B9E"/>
    <w:rsid w:val="00153E5A"/>
    <w:rsid w:val="001602B5"/>
    <w:rsid w:val="00162313"/>
    <w:rsid w:val="001635DC"/>
    <w:rsid w:val="0016662B"/>
    <w:rsid w:val="00184848"/>
    <w:rsid w:val="00190C9C"/>
    <w:rsid w:val="0019273A"/>
    <w:rsid w:val="00194F69"/>
    <w:rsid w:val="0019616A"/>
    <w:rsid w:val="001A09AF"/>
    <w:rsid w:val="001B1C31"/>
    <w:rsid w:val="001D3FD7"/>
    <w:rsid w:val="001D66D5"/>
    <w:rsid w:val="001E0FC4"/>
    <w:rsid w:val="001E18CB"/>
    <w:rsid w:val="001E3202"/>
    <w:rsid w:val="001E3EF0"/>
    <w:rsid w:val="001F6A2A"/>
    <w:rsid w:val="00200D2A"/>
    <w:rsid w:val="00202232"/>
    <w:rsid w:val="00205937"/>
    <w:rsid w:val="00206E9A"/>
    <w:rsid w:val="002103F9"/>
    <w:rsid w:val="0021615B"/>
    <w:rsid w:val="00217B75"/>
    <w:rsid w:val="00220069"/>
    <w:rsid w:val="00224B87"/>
    <w:rsid w:val="00227ACB"/>
    <w:rsid w:val="002365ED"/>
    <w:rsid w:val="00237292"/>
    <w:rsid w:val="00241496"/>
    <w:rsid w:val="002443C0"/>
    <w:rsid w:val="00255A14"/>
    <w:rsid w:val="00256BA6"/>
    <w:rsid w:val="00260656"/>
    <w:rsid w:val="002625A1"/>
    <w:rsid w:val="00262A02"/>
    <w:rsid w:val="00272F5B"/>
    <w:rsid w:val="0029495D"/>
    <w:rsid w:val="00296EE1"/>
    <w:rsid w:val="00296F65"/>
    <w:rsid w:val="002A088E"/>
    <w:rsid w:val="002A505C"/>
    <w:rsid w:val="002B49A9"/>
    <w:rsid w:val="002B7495"/>
    <w:rsid w:val="002C6004"/>
    <w:rsid w:val="002C69E2"/>
    <w:rsid w:val="002C79BB"/>
    <w:rsid w:val="002D29B5"/>
    <w:rsid w:val="002D4D26"/>
    <w:rsid w:val="002D76DC"/>
    <w:rsid w:val="002E5AC3"/>
    <w:rsid w:val="002F2621"/>
    <w:rsid w:val="002F2862"/>
    <w:rsid w:val="003014E4"/>
    <w:rsid w:val="00303DBF"/>
    <w:rsid w:val="00306AA6"/>
    <w:rsid w:val="00307516"/>
    <w:rsid w:val="00315BC5"/>
    <w:rsid w:val="0032289E"/>
    <w:rsid w:val="00330593"/>
    <w:rsid w:val="00332364"/>
    <w:rsid w:val="003577EF"/>
    <w:rsid w:val="00360F7D"/>
    <w:rsid w:val="0036272D"/>
    <w:rsid w:val="00366DA8"/>
    <w:rsid w:val="00373127"/>
    <w:rsid w:val="00377FB9"/>
    <w:rsid w:val="00382DE6"/>
    <w:rsid w:val="00390DF6"/>
    <w:rsid w:val="00390EB2"/>
    <w:rsid w:val="0039129E"/>
    <w:rsid w:val="00393C81"/>
    <w:rsid w:val="0039420E"/>
    <w:rsid w:val="003B00A7"/>
    <w:rsid w:val="003B4B6A"/>
    <w:rsid w:val="003B7F67"/>
    <w:rsid w:val="003C1963"/>
    <w:rsid w:val="003C4611"/>
    <w:rsid w:val="003C7DFE"/>
    <w:rsid w:val="003D25DC"/>
    <w:rsid w:val="003E2B41"/>
    <w:rsid w:val="003E4863"/>
    <w:rsid w:val="003F17E8"/>
    <w:rsid w:val="003F67BB"/>
    <w:rsid w:val="00401DB3"/>
    <w:rsid w:val="004037DD"/>
    <w:rsid w:val="00403819"/>
    <w:rsid w:val="004109E4"/>
    <w:rsid w:val="0041528D"/>
    <w:rsid w:val="00421C6F"/>
    <w:rsid w:val="00423E0E"/>
    <w:rsid w:val="00427211"/>
    <w:rsid w:val="00432283"/>
    <w:rsid w:val="00432E9D"/>
    <w:rsid w:val="0043388F"/>
    <w:rsid w:val="004368C8"/>
    <w:rsid w:val="0043733C"/>
    <w:rsid w:val="00444ECF"/>
    <w:rsid w:val="004477F0"/>
    <w:rsid w:val="00455D1C"/>
    <w:rsid w:val="00461ECE"/>
    <w:rsid w:val="0046679C"/>
    <w:rsid w:val="00474A1C"/>
    <w:rsid w:val="0049304B"/>
    <w:rsid w:val="00494223"/>
    <w:rsid w:val="00495961"/>
    <w:rsid w:val="004968CE"/>
    <w:rsid w:val="00496AD9"/>
    <w:rsid w:val="004A555F"/>
    <w:rsid w:val="004A5ACB"/>
    <w:rsid w:val="004B1164"/>
    <w:rsid w:val="004B11C0"/>
    <w:rsid w:val="004B21A0"/>
    <w:rsid w:val="004B2328"/>
    <w:rsid w:val="004D249D"/>
    <w:rsid w:val="004D5559"/>
    <w:rsid w:val="004E362F"/>
    <w:rsid w:val="004E4E95"/>
    <w:rsid w:val="004F7136"/>
    <w:rsid w:val="004F79D4"/>
    <w:rsid w:val="00506BB0"/>
    <w:rsid w:val="005118F4"/>
    <w:rsid w:val="005120FB"/>
    <w:rsid w:val="00541581"/>
    <w:rsid w:val="005421F1"/>
    <w:rsid w:val="00543055"/>
    <w:rsid w:val="00546C61"/>
    <w:rsid w:val="00552A61"/>
    <w:rsid w:val="00560EBD"/>
    <w:rsid w:val="00562FFD"/>
    <w:rsid w:val="0056332C"/>
    <w:rsid w:val="005633EA"/>
    <w:rsid w:val="0057066E"/>
    <w:rsid w:val="00573F34"/>
    <w:rsid w:val="00577D34"/>
    <w:rsid w:val="00584D9A"/>
    <w:rsid w:val="00591DD3"/>
    <w:rsid w:val="005973EE"/>
    <w:rsid w:val="005A38D0"/>
    <w:rsid w:val="005A7C68"/>
    <w:rsid w:val="005B7FEE"/>
    <w:rsid w:val="005C0F26"/>
    <w:rsid w:val="005C2146"/>
    <w:rsid w:val="005C4B85"/>
    <w:rsid w:val="005C64AD"/>
    <w:rsid w:val="005D0BF3"/>
    <w:rsid w:val="005D3727"/>
    <w:rsid w:val="005D6A37"/>
    <w:rsid w:val="005E1973"/>
    <w:rsid w:val="005E2063"/>
    <w:rsid w:val="005E53DE"/>
    <w:rsid w:val="005E72DE"/>
    <w:rsid w:val="00606659"/>
    <w:rsid w:val="00614FAA"/>
    <w:rsid w:val="006209FE"/>
    <w:rsid w:val="00621B14"/>
    <w:rsid w:val="00622813"/>
    <w:rsid w:val="00623F4A"/>
    <w:rsid w:val="00631407"/>
    <w:rsid w:val="00635DB2"/>
    <w:rsid w:val="0064065C"/>
    <w:rsid w:val="00643922"/>
    <w:rsid w:val="006454F6"/>
    <w:rsid w:val="00647768"/>
    <w:rsid w:val="0065310E"/>
    <w:rsid w:val="0065344F"/>
    <w:rsid w:val="00653566"/>
    <w:rsid w:val="00660082"/>
    <w:rsid w:val="006614EE"/>
    <w:rsid w:val="00666799"/>
    <w:rsid w:val="00691CFB"/>
    <w:rsid w:val="00693691"/>
    <w:rsid w:val="006A211B"/>
    <w:rsid w:val="006B11D7"/>
    <w:rsid w:val="006B2EB4"/>
    <w:rsid w:val="006B7A21"/>
    <w:rsid w:val="006C0360"/>
    <w:rsid w:val="006C3FFD"/>
    <w:rsid w:val="006C5D98"/>
    <w:rsid w:val="006D1AF7"/>
    <w:rsid w:val="006E477D"/>
    <w:rsid w:val="006E60C3"/>
    <w:rsid w:val="006E6ECF"/>
    <w:rsid w:val="00703916"/>
    <w:rsid w:val="00707364"/>
    <w:rsid w:val="0071053C"/>
    <w:rsid w:val="00711BD4"/>
    <w:rsid w:val="00714D6B"/>
    <w:rsid w:val="00715F2E"/>
    <w:rsid w:val="007164B4"/>
    <w:rsid w:val="0072290E"/>
    <w:rsid w:val="00725D6E"/>
    <w:rsid w:val="00727D76"/>
    <w:rsid w:val="007302A3"/>
    <w:rsid w:val="00743B06"/>
    <w:rsid w:val="00743F27"/>
    <w:rsid w:val="00774130"/>
    <w:rsid w:val="0078213D"/>
    <w:rsid w:val="0078366A"/>
    <w:rsid w:val="00784795"/>
    <w:rsid w:val="00785C52"/>
    <w:rsid w:val="00786F6C"/>
    <w:rsid w:val="0078720B"/>
    <w:rsid w:val="00797E7D"/>
    <w:rsid w:val="007A1B07"/>
    <w:rsid w:val="007C47D5"/>
    <w:rsid w:val="007C6023"/>
    <w:rsid w:val="007D25EF"/>
    <w:rsid w:val="007E0624"/>
    <w:rsid w:val="00805683"/>
    <w:rsid w:val="00807C63"/>
    <w:rsid w:val="008239CF"/>
    <w:rsid w:val="00830D27"/>
    <w:rsid w:val="00830D5B"/>
    <w:rsid w:val="00831DEA"/>
    <w:rsid w:val="008350B9"/>
    <w:rsid w:val="00854C86"/>
    <w:rsid w:val="00863BD8"/>
    <w:rsid w:val="00865672"/>
    <w:rsid w:val="00870680"/>
    <w:rsid w:val="00887442"/>
    <w:rsid w:val="008A04D5"/>
    <w:rsid w:val="008A0F2B"/>
    <w:rsid w:val="008A5A7C"/>
    <w:rsid w:val="008B3822"/>
    <w:rsid w:val="008C44C7"/>
    <w:rsid w:val="008D6071"/>
    <w:rsid w:val="008E1B6F"/>
    <w:rsid w:val="008E5DD9"/>
    <w:rsid w:val="008E679A"/>
    <w:rsid w:val="008F0CEB"/>
    <w:rsid w:val="008F2B41"/>
    <w:rsid w:val="008F5426"/>
    <w:rsid w:val="008F59D9"/>
    <w:rsid w:val="0090105E"/>
    <w:rsid w:val="00904465"/>
    <w:rsid w:val="00906FC6"/>
    <w:rsid w:val="009076F6"/>
    <w:rsid w:val="00910A25"/>
    <w:rsid w:val="00916001"/>
    <w:rsid w:val="0091794B"/>
    <w:rsid w:val="009332DF"/>
    <w:rsid w:val="009364E6"/>
    <w:rsid w:val="00937874"/>
    <w:rsid w:val="00944A02"/>
    <w:rsid w:val="00945B16"/>
    <w:rsid w:val="0095667E"/>
    <w:rsid w:val="0095792D"/>
    <w:rsid w:val="00957F64"/>
    <w:rsid w:val="00965064"/>
    <w:rsid w:val="0099302C"/>
    <w:rsid w:val="00993D06"/>
    <w:rsid w:val="009A2681"/>
    <w:rsid w:val="009A3147"/>
    <w:rsid w:val="009A67BF"/>
    <w:rsid w:val="009C12EE"/>
    <w:rsid w:val="009C52D1"/>
    <w:rsid w:val="009C5F3E"/>
    <w:rsid w:val="009D1061"/>
    <w:rsid w:val="009D785E"/>
    <w:rsid w:val="009D7DEE"/>
    <w:rsid w:val="009F312F"/>
    <w:rsid w:val="00A1098B"/>
    <w:rsid w:val="00A15B0E"/>
    <w:rsid w:val="00A23478"/>
    <w:rsid w:val="00A34AF3"/>
    <w:rsid w:val="00A3506A"/>
    <w:rsid w:val="00A375B1"/>
    <w:rsid w:val="00A40B2C"/>
    <w:rsid w:val="00A452AA"/>
    <w:rsid w:val="00A6140B"/>
    <w:rsid w:val="00A6380B"/>
    <w:rsid w:val="00A639AA"/>
    <w:rsid w:val="00A70D6A"/>
    <w:rsid w:val="00A76E28"/>
    <w:rsid w:val="00A83345"/>
    <w:rsid w:val="00A83680"/>
    <w:rsid w:val="00A879A8"/>
    <w:rsid w:val="00A96C5A"/>
    <w:rsid w:val="00A9741B"/>
    <w:rsid w:val="00AA22D0"/>
    <w:rsid w:val="00AA7442"/>
    <w:rsid w:val="00AB6CAB"/>
    <w:rsid w:val="00AD0C0F"/>
    <w:rsid w:val="00AD3EE0"/>
    <w:rsid w:val="00AE025F"/>
    <w:rsid w:val="00B039A8"/>
    <w:rsid w:val="00B05576"/>
    <w:rsid w:val="00B1047C"/>
    <w:rsid w:val="00B24E81"/>
    <w:rsid w:val="00B32658"/>
    <w:rsid w:val="00B3704C"/>
    <w:rsid w:val="00B4209A"/>
    <w:rsid w:val="00B45E50"/>
    <w:rsid w:val="00B507C5"/>
    <w:rsid w:val="00B53DE9"/>
    <w:rsid w:val="00B67165"/>
    <w:rsid w:val="00B8581C"/>
    <w:rsid w:val="00B93552"/>
    <w:rsid w:val="00B96104"/>
    <w:rsid w:val="00B96EC3"/>
    <w:rsid w:val="00BA4AAF"/>
    <w:rsid w:val="00BA7ADD"/>
    <w:rsid w:val="00BB724A"/>
    <w:rsid w:val="00BC2168"/>
    <w:rsid w:val="00BD2808"/>
    <w:rsid w:val="00BD3FB2"/>
    <w:rsid w:val="00BD5AEF"/>
    <w:rsid w:val="00BE4A41"/>
    <w:rsid w:val="00BE61A2"/>
    <w:rsid w:val="00BF4D49"/>
    <w:rsid w:val="00BF7123"/>
    <w:rsid w:val="00C0603D"/>
    <w:rsid w:val="00C0715E"/>
    <w:rsid w:val="00C10241"/>
    <w:rsid w:val="00C10741"/>
    <w:rsid w:val="00C11DEA"/>
    <w:rsid w:val="00C1373A"/>
    <w:rsid w:val="00C14E2C"/>
    <w:rsid w:val="00C15C52"/>
    <w:rsid w:val="00C325E7"/>
    <w:rsid w:val="00C344CC"/>
    <w:rsid w:val="00C4037D"/>
    <w:rsid w:val="00C41C47"/>
    <w:rsid w:val="00C42EA1"/>
    <w:rsid w:val="00C431F5"/>
    <w:rsid w:val="00C46934"/>
    <w:rsid w:val="00C5429E"/>
    <w:rsid w:val="00C6121B"/>
    <w:rsid w:val="00C65D4A"/>
    <w:rsid w:val="00C77421"/>
    <w:rsid w:val="00C82064"/>
    <w:rsid w:val="00C91CFC"/>
    <w:rsid w:val="00C93DAC"/>
    <w:rsid w:val="00C957B0"/>
    <w:rsid w:val="00CA5BD0"/>
    <w:rsid w:val="00CB523F"/>
    <w:rsid w:val="00CC1394"/>
    <w:rsid w:val="00CD5371"/>
    <w:rsid w:val="00CD5463"/>
    <w:rsid w:val="00D02798"/>
    <w:rsid w:val="00D038BD"/>
    <w:rsid w:val="00D12C63"/>
    <w:rsid w:val="00D2318C"/>
    <w:rsid w:val="00D26ECB"/>
    <w:rsid w:val="00D3092D"/>
    <w:rsid w:val="00D33CDC"/>
    <w:rsid w:val="00D35D7D"/>
    <w:rsid w:val="00D36BA5"/>
    <w:rsid w:val="00D46420"/>
    <w:rsid w:val="00D52487"/>
    <w:rsid w:val="00D53C53"/>
    <w:rsid w:val="00D76EA5"/>
    <w:rsid w:val="00D77781"/>
    <w:rsid w:val="00D831FB"/>
    <w:rsid w:val="00D84A22"/>
    <w:rsid w:val="00D85D4A"/>
    <w:rsid w:val="00D86F46"/>
    <w:rsid w:val="00D9188C"/>
    <w:rsid w:val="00D91D28"/>
    <w:rsid w:val="00D925F4"/>
    <w:rsid w:val="00D93E70"/>
    <w:rsid w:val="00D9482F"/>
    <w:rsid w:val="00DA6319"/>
    <w:rsid w:val="00DC26CE"/>
    <w:rsid w:val="00DC61B1"/>
    <w:rsid w:val="00DC7ED4"/>
    <w:rsid w:val="00DD1719"/>
    <w:rsid w:val="00DD27C5"/>
    <w:rsid w:val="00DD3DBA"/>
    <w:rsid w:val="00DD67E3"/>
    <w:rsid w:val="00DE00BA"/>
    <w:rsid w:val="00DE1031"/>
    <w:rsid w:val="00DE476C"/>
    <w:rsid w:val="00DE5FD5"/>
    <w:rsid w:val="00DE6033"/>
    <w:rsid w:val="00DF0B0E"/>
    <w:rsid w:val="00DF77D7"/>
    <w:rsid w:val="00E030FE"/>
    <w:rsid w:val="00E107A9"/>
    <w:rsid w:val="00E15D75"/>
    <w:rsid w:val="00E16217"/>
    <w:rsid w:val="00E20427"/>
    <w:rsid w:val="00E2068B"/>
    <w:rsid w:val="00E21878"/>
    <w:rsid w:val="00E31349"/>
    <w:rsid w:val="00E359AF"/>
    <w:rsid w:val="00E406A1"/>
    <w:rsid w:val="00E43700"/>
    <w:rsid w:val="00E4697F"/>
    <w:rsid w:val="00E540DC"/>
    <w:rsid w:val="00E60C41"/>
    <w:rsid w:val="00E75E01"/>
    <w:rsid w:val="00E80EBD"/>
    <w:rsid w:val="00E82D00"/>
    <w:rsid w:val="00E928E1"/>
    <w:rsid w:val="00E958B7"/>
    <w:rsid w:val="00E974DB"/>
    <w:rsid w:val="00EA458F"/>
    <w:rsid w:val="00EB08B8"/>
    <w:rsid w:val="00EB55D1"/>
    <w:rsid w:val="00EB6D60"/>
    <w:rsid w:val="00EC110C"/>
    <w:rsid w:val="00EC3A3D"/>
    <w:rsid w:val="00ED1D99"/>
    <w:rsid w:val="00EE2E60"/>
    <w:rsid w:val="00EF282E"/>
    <w:rsid w:val="00F0165D"/>
    <w:rsid w:val="00F0520C"/>
    <w:rsid w:val="00F05550"/>
    <w:rsid w:val="00F1574E"/>
    <w:rsid w:val="00F26CEA"/>
    <w:rsid w:val="00F471CB"/>
    <w:rsid w:val="00F50D0A"/>
    <w:rsid w:val="00F538C8"/>
    <w:rsid w:val="00F70806"/>
    <w:rsid w:val="00F714CF"/>
    <w:rsid w:val="00F727EC"/>
    <w:rsid w:val="00F83535"/>
    <w:rsid w:val="00F94D12"/>
    <w:rsid w:val="00FC141A"/>
    <w:rsid w:val="00FC1914"/>
    <w:rsid w:val="00FC2B15"/>
    <w:rsid w:val="00FC3DA7"/>
    <w:rsid w:val="00FD279C"/>
    <w:rsid w:val="00FE6D42"/>
    <w:rsid w:val="00FF095A"/>
    <w:rsid w:val="00FF2A1F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33139DE"/>
  <w15:docId w15:val="{DE8CB3AE-91BA-4714-B512-FC38178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3F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EB2"/>
  </w:style>
  <w:style w:type="paragraph" w:styleId="Paragrafoelenco">
    <w:name w:val="List Paragraph"/>
    <w:basedOn w:val="Normale"/>
    <w:uiPriority w:val="34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0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04C"/>
    <w:rPr>
      <w:rFonts w:ascii="Lucida Grande" w:eastAsia="Calibri" w:hAnsi="Lucida Grande" w:cs="Times New Roman"/>
      <w:sz w:val="18"/>
      <w:szCs w:val="18"/>
    </w:rPr>
  </w:style>
  <w:style w:type="character" w:customStyle="1" w:styleId="Carpredefinitoparagrafo1">
    <w:name w:val="Car. predefinito paragrafo1"/>
    <w:rsid w:val="00A879A8"/>
  </w:style>
  <w:style w:type="paragraph" w:customStyle="1" w:styleId="a">
    <w:basedOn w:val="Normale"/>
    <w:next w:val="Corpotesto"/>
    <w:rsid w:val="00A879A8"/>
    <w:pPr>
      <w:widowControl w:val="0"/>
      <w:suppressAutoHyphens/>
      <w:jc w:val="left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Testo3colonne">
    <w:name w:val="Testo 3 colonne"/>
    <w:rsid w:val="00A879A8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8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basedOn w:val="Normale"/>
    <w:rsid w:val="00A879A8"/>
    <w:pPr>
      <w:spacing w:line="360" w:lineRule="auto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A879A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879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79A8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FFD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4D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4D97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957F64"/>
    <w:pPr>
      <w:spacing w:after="120" w:line="480" w:lineRule="auto"/>
      <w:jc w:val="left"/>
    </w:pPr>
    <w:rPr>
      <w:rFonts w:ascii="Courier New" w:eastAsia="Times New Roman" w:hAnsi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57F64"/>
    <w:rPr>
      <w:rFonts w:ascii="Courier New" w:eastAsia="Times New Roman" w:hAnsi="Courier New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06A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3FD7"/>
    <w:rPr>
      <w:rFonts w:asciiTheme="majorHAnsi" w:eastAsiaTheme="majorEastAsia" w:hAnsiTheme="majorHAnsi" w:cstheme="majorBidi"/>
      <w:color w:val="365F91" w:themeColor="accent1" w:themeShade="BF"/>
    </w:rPr>
  </w:style>
  <w:style w:type="table" w:styleId="Grigliatabella">
    <w:name w:val="Table Grid"/>
    <w:basedOn w:val="Tabellanormale"/>
    <w:uiPriority w:val="39"/>
    <w:rsid w:val="00EC110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rsid w:val="00623F4A"/>
    <w:pPr>
      <w:suppressAutoHyphens/>
      <w:spacing w:line="100" w:lineRule="atLeast"/>
      <w:ind w:left="426"/>
    </w:pPr>
    <w:rPr>
      <w:rFonts w:ascii="Times New Roman" w:eastAsia="Times New Roman" w:hAnsi="Times New Roman"/>
      <w:kern w:val="2"/>
      <w:sz w:val="24"/>
      <w:szCs w:val="20"/>
      <w:lang w:eastAsia="hi-IN" w:bidi="hi-IN"/>
    </w:rPr>
  </w:style>
  <w:style w:type="paragraph" w:customStyle="1" w:styleId="Articolo">
    <w:name w:val="Articolo"/>
    <w:basedOn w:val="Normale"/>
    <w:rsid w:val="00623F4A"/>
    <w:pPr>
      <w:suppressAutoHyphens/>
      <w:ind w:left="284" w:hanging="322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character" w:styleId="Enfasicorsivo">
    <w:name w:val="Emphasis"/>
    <w:basedOn w:val="Carpredefinitoparagrafo"/>
    <w:uiPriority w:val="20"/>
    <w:qFormat/>
    <w:rsid w:val="00322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D8EF-752B-472B-9A07-7333E159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michela benedini</cp:lastModifiedBy>
  <cp:revision>224</cp:revision>
  <cp:lastPrinted>2024-02-29T10:15:00Z</cp:lastPrinted>
  <dcterms:created xsi:type="dcterms:W3CDTF">2020-06-23T09:24:00Z</dcterms:created>
  <dcterms:modified xsi:type="dcterms:W3CDTF">2024-06-04T09:43:00Z</dcterms:modified>
</cp:coreProperties>
</file>